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108"/>
        <w:tblW w:w="10485" w:type="dxa"/>
        <w:tblInd w:w="0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15"/>
        <w:gridCol w:w="413"/>
        <w:gridCol w:w="776"/>
        <w:gridCol w:w="180"/>
        <w:gridCol w:w="184"/>
        <w:gridCol w:w="536"/>
        <w:gridCol w:w="779"/>
        <w:gridCol w:w="121"/>
        <w:gridCol w:w="911"/>
        <w:gridCol w:w="286"/>
        <w:gridCol w:w="243"/>
        <w:gridCol w:w="1074"/>
        <w:gridCol w:w="407"/>
        <w:gridCol w:w="140"/>
        <w:gridCol w:w="180"/>
        <w:gridCol w:w="588"/>
        <w:gridCol w:w="226"/>
        <w:gridCol w:w="86"/>
        <w:gridCol w:w="2040"/>
      </w:tblGrid>
      <w:tr w:rsidR="00F72EDE" w:rsidRPr="00694C7B" w14:paraId="02DF9387" w14:textId="77777777" w:rsidTr="00F72EDE">
        <w:trPr>
          <w:trHeight w:val="350"/>
        </w:trPr>
        <w:tc>
          <w:tcPr>
            <w:tcW w:w="7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27C" w14:textId="77777777" w:rsidR="00F72EDE" w:rsidRPr="00694C7B" w:rsidRDefault="00F72EDE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ÖĞRENCİNİN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14E8F" w14:textId="7653958F" w:rsidR="00F72EDE" w:rsidRPr="00694C7B" w:rsidRDefault="00F72EDE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EDE" w:rsidRPr="00694C7B" w14:paraId="59784BC5" w14:textId="77777777" w:rsidTr="00F72EDE">
        <w:trPr>
          <w:trHeight w:val="883"/>
        </w:trPr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1C5" w14:textId="77777777" w:rsidR="00F72EDE" w:rsidRPr="00694C7B" w:rsidRDefault="00F72EDE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T.C. Kimlik Numarası </w:t>
            </w:r>
          </w:p>
        </w:tc>
        <w:tc>
          <w:tcPr>
            <w:tcW w:w="4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B3ED" w14:textId="77777777" w:rsidR="00F72EDE" w:rsidRPr="00694C7B" w:rsidRDefault="00F72EDE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CE775" w14:textId="3D519451" w:rsidR="00F72EDE" w:rsidRPr="00694C7B" w:rsidRDefault="00F72EDE" w:rsidP="00694C7B">
            <w:pPr>
              <w:spacing w:after="0" w:line="240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EDE" w:rsidRPr="00694C7B" w14:paraId="2C38EA10" w14:textId="77777777" w:rsidTr="00F72EDE">
        <w:trPr>
          <w:trHeight w:val="1548"/>
        </w:trPr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D5A" w14:textId="77777777" w:rsidR="00F72EDE" w:rsidRPr="00694C7B" w:rsidRDefault="00F72EDE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Soyadı </w:t>
            </w:r>
          </w:p>
        </w:tc>
        <w:tc>
          <w:tcPr>
            <w:tcW w:w="4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9F09" w14:textId="77777777" w:rsidR="00F72EDE" w:rsidRPr="00694C7B" w:rsidRDefault="00F72EDE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8F43" w14:textId="069ADC99" w:rsidR="00F72EDE" w:rsidRPr="00694C7B" w:rsidRDefault="00F72EDE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54" w:rsidRPr="00694C7B" w14:paraId="3FEECF04" w14:textId="77777777" w:rsidTr="00F72EDE">
        <w:trPr>
          <w:trHeight w:val="350"/>
        </w:trPr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0CC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Öğrenci Numarası </w:t>
            </w:r>
          </w:p>
        </w:tc>
        <w:tc>
          <w:tcPr>
            <w:tcW w:w="2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B271" w14:textId="7BA09B4B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5298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Öğretim Yılı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7E3D" w14:textId="110C4C59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54" w:rsidRPr="00694C7B" w14:paraId="3D5182FD" w14:textId="77777777" w:rsidTr="00F72EDE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2D0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E-posta Adresi </w:t>
            </w:r>
          </w:p>
        </w:tc>
        <w:tc>
          <w:tcPr>
            <w:tcW w:w="2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FE8B" w14:textId="3DDAD050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F130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Telefon Numarası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9E59" w14:textId="6B746F8F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13754" w:rsidRPr="00694C7B" w14:paraId="5217CD94" w14:textId="77777777" w:rsidTr="00F72EDE">
        <w:trPr>
          <w:trHeight w:val="840"/>
        </w:trPr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08C3" w14:textId="64E729DF" w:rsidR="00013754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İkametgâh</w:t>
            </w:r>
            <w:r w:rsidR="00013754"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Adresi </w:t>
            </w:r>
          </w:p>
        </w:tc>
        <w:tc>
          <w:tcPr>
            <w:tcW w:w="78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1E07" w14:textId="7C5DD681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013754" w:rsidRPr="00694C7B" w14:paraId="27ECFE12" w14:textId="77777777" w:rsidTr="00F72EDE">
        <w:trPr>
          <w:trHeight w:val="350"/>
        </w:trPr>
        <w:tc>
          <w:tcPr>
            <w:tcW w:w="10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9B34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STAJ YAPILAN İŞYERİNİN </w:t>
            </w:r>
          </w:p>
        </w:tc>
      </w:tr>
      <w:tr w:rsidR="00013754" w:rsidRPr="00694C7B" w14:paraId="18C2BC21" w14:textId="77777777" w:rsidTr="00F72EDE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CD5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</w:t>
            </w:r>
          </w:p>
        </w:tc>
        <w:tc>
          <w:tcPr>
            <w:tcW w:w="79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EE7C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3754" w:rsidRPr="00694C7B" w14:paraId="5DBB9DBB" w14:textId="77777777" w:rsidTr="00F72EDE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F07E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Adresi </w:t>
            </w:r>
          </w:p>
        </w:tc>
        <w:tc>
          <w:tcPr>
            <w:tcW w:w="79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D596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3754" w:rsidRPr="00694C7B" w14:paraId="635199A2" w14:textId="77777777" w:rsidTr="00F72EDE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EF49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Üretim/Hizmet Alanı </w:t>
            </w:r>
          </w:p>
        </w:tc>
        <w:tc>
          <w:tcPr>
            <w:tcW w:w="79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7E57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3754" w:rsidRPr="00694C7B" w14:paraId="2FB91DBE" w14:textId="77777777" w:rsidTr="00F72EDE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D2D6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Telefon Numarası </w:t>
            </w:r>
          </w:p>
        </w:tc>
        <w:tc>
          <w:tcPr>
            <w:tcW w:w="2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46AA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951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Faks Numarası </w:t>
            </w:r>
          </w:p>
        </w:tc>
        <w:tc>
          <w:tcPr>
            <w:tcW w:w="3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EEEF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3754" w:rsidRPr="00694C7B" w14:paraId="3240ACD2" w14:textId="77777777" w:rsidTr="00F72EDE">
        <w:trPr>
          <w:trHeight w:val="348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D079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E-posta Adresi </w:t>
            </w:r>
          </w:p>
        </w:tc>
        <w:tc>
          <w:tcPr>
            <w:tcW w:w="2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29D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772A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Web Adresi </w:t>
            </w:r>
          </w:p>
        </w:tc>
        <w:tc>
          <w:tcPr>
            <w:tcW w:w="3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4FD6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3754" w:rsidRPr="00694C7B" w14:paraId="1212A817" w14:textId="77777777" w:rsidTr="00F72EDE">
        <w:trPr>
          <w:trHeight w:val="351"/>
        </w:trPr>
        <w:tc>
          <w:tcPr>
            <w:tcW w:w="10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B33A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STAJIN </w:t>
            </w:r>
          </w:p>
        </w:tc>
      </w:tr>
      <w:tr w:rsidR="00013754" w:rsidRPr="00694C7B" w14:paraId="28736CA7" w14:textId="77777777" w:rsidTr="00F72EDE">
        <w:trPr>
          <w:trHeight w:val="350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431C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Başlama Tarihi  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7153" w14:textId="709C8184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4336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Bitiş Tarihi </w:t>
            </w: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4217" w14:textId="42F686D6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D2C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Süresi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A908" w14:textId="2303AA81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54" w:rsidRPr="00694C7B" w14:paraId="282DB6C4" w14:textId="77777777" w:rsidTr="00F72EDE">
        <w:trPr>
          <w:trHeight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6DA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Staj </w:t>
            </w:r>
          </w:p>
          <w:p w14:paraId="213FBE47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Günleri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E9F" w14:textId="77777777" w:rsidR="00013754" w:rsidRPr="00694C7B" w:rsidRDefault="00013754" w:rsidP="00694C7B">
            <w:pPr>
              <w:spacing w:after="0" w:line="240" w:lineRule="auto"/>
              <w:ind w:left="0" w:right="44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Pazartesi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AF69" w14:textId="77777777" w:rsidR="00013754" w:rsidRPr="00694C7B" w:rsidRDefault="00013754" w:rsidP="00694C7B">
            <w:pPr>
              <w:spacing w:after="0" w:line="240" w:lineRule="auto"/>
              <w:ind w:left="0" w:right="48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Salı 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2B16" w14:textId="77777777" w:rsidR="00013754" w:rsidRPr="00694C7B" w:rsidRDefault="00013754" w:rsidP="00694C7B">
            <w:pPr>
              <w:spacing w:after="0" w:line="240" w:lineRule="auto"/>
              <w:ind w:left="8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Çarşamba 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999A" w14:textId="77777777" w:rsidR="00013754" w:rsidRPr="00694C7B" w:rsidRDefault="00013754" w:rsidP="00694C7B">
            <w:pPr>
              <w:spacing w:after="0" w:line="240" w:lineRule="auto"/>
              <w:ind w:left="91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Perşembe 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5BAC" w14:textId="77777777" w:rsidR="00013754" w:rsidRPr="00694C7B" w:rsidRDefault="00013754" w:rsidP="00694C7B">
            <w:pPr>
              <w:spacing w:after="0" w:line="240" w:lineRule="auto"/>
              <w:ind w:left="0" w:right="49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Cuma 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E33" w14:textId="77777777" w:rsidR="00013754" w:rsidRPr="00694C7B" w:rsidRDefault="00013754" w:rsidP="00694C7B">
            <w:pPr>
              <w:spacing w:after="0" w:line="240" w:lineRule="auto"/>
              <w:ind w:left="67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Cumartesi </w:t>
            </w:r>
          </w:p>
        </w:tc>
      </w:tr>
      <w:tr w:rsidR="00013754" w:rsidRPr="00694C7B" w14:paraId="2DA97FFB" w14:textId="77777777" w:rsidTr="00F72EDE">
        <w:trPr>
          <w:trHeight w:val="350"/>
        </w:trPr>
        <w:tc>
          <w:tcPr>
            <w:tcW w:w="13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7AE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CD2E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800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D1F" w14:textId="77777777" w:rsidR="00013754" w:rsidRPr="00694C7B" w:rsidRDefault="00013754" w:rsidP="00694C7B">
            <w:pPr>
              <w:spacing w:after="0" w:line="240" w:lineRule="auto"/>
              <w:ind w:left="3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BEEE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5A92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006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13754" w:rsidRPr="00694C7B" w14:paraId="34E24C83" w14:textId="77777777" w:rsidTr="00F72EDE">
        <w:trPr>
          <w:trHeight w:val="350"/>
        </w:trPr>
        <w:tc>
          <w:tcPr>
            <w:tcW w:w="10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85F1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İŞVEREN VEYA YETKİLİNİN </w:t>
            </w:r>
          </w:p>
        </w:tc>
      </w:tr>
      <w:tr w:rsidR="00013754" w:rsidRPr="00694C7B" w14:paraId="633FE9A2" w14:textId="77777777" w:rsidTr="00F72EDE">
        <w:trPr>
          <w:trHeight w:val="348"/>
        </w:trPr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0EE3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Soyadı </w:t>
            </w:r>
          </w:p>
        </w:tc>
        <w:tc>
          <w:tcPr>
            <w:tcW w:w="3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761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00B5" w14:textId="77777777" w:rsidR="00013754" w:rsidRPr="00694C7B" w:rsidRDefault="00013754" w:rsidP="00694C7B">
            <w:pPr>
              <w:spacing w:after="0" w:line="240" w:lineRule="auto"/>
              <w:ind w:left="0" w:right="5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Tarih, İmza ve Kaşe </w:t>
            </w:r>
          </w:p>
        </w:tc>
      </w:tr>
      <w:tr w:rsidR="00013754" w:rsidRPr="00694C7B" w14:paraId="20280A46" w14:textId="77777777" w:rsidTr="00F72EDE">
        <w:trPr>
          <w:trHeight w:val="350"/>
        </w:trPr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970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Görevi </w:t>
            </w:r>
          </w:p>
        </w:tc>
        <w:tc>
          <w:tcPr>
            <w:tcW w:w="3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A281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52061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54" w:rsidRPr="00694C7B" w14:paraId="430CA173" w14:textId="77777777" w:rsidTr="00F72EDE">
        <w:trPr>
          <w:trHeight w:val="350"/>
        </w:trPr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DB86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E-posta Adresi </w:t>
            </w:r>
          </w:p>
        </w:tc>
        <w:tc>
          <w:tcPr>
            <w:tcW w:w="3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115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6FE74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54" w:rsidRPr="00694C7B" w14:paraId="0DE410CD" w14:textId="77777777" w:rsidTr="00F72EDE">
        <w:trPr>
          <w:trHeight w:val="350"/>
        </w:trPr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59D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İşveren SGK Tescil Numarası </w:t>
            </w:r>
          </w:p>
        </w:tc>
        <w:tc>
          <w:tcPr>
            <w:tcW w:w="3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3E7" w14:textId="77777777" w:rsidR="00013754" w:rsidRPr="00694C7B" w:rsidRDefault="00013754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C8F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3754" w:rsidRPr="00694C7B" w14:paraId="23802D8A" w14:textId="77777777" w:rsidTr="00F72EDE">
        <w:trPr>
          <w:trHeight w:val="350"/>
        </w:trPr>
        <w:tc>
          <w:tcPr>
            <w:tcW w:w="10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3A74" w14:textId="77777777" w:rsidR="00013754" w:rsidRPr="00694C7B" w:rsidRDefault="00013754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ÖĞRENCİNİN </w:t>
            </w:r>
          </w:p>
        </w:tc>
      </w:tr>
      <w:tr w:rsidR="00694C7B" w:rsidRPr="00694C7B" w14:paraId="7551B6D1" w14:textId="77777777" w:rsidTr="00694C7B">
        <w:trPr>
          <w:trHeight w:val="351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BFDC" w14:textId="77777777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6CA" w14:textId="35A1AD63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6DDB" w14:textId="33940810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>T.C.</w:t>
            </w: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Kimlik No 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2D2B" w14:textId="5A0FEF19" w:rsidR="00694C7B" w:rsidRPr="00694C7B" w:rsidRDefault="00694C7B" w:rsidP="00694C7B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C7B" w:rsidRPr="00694C7B" w14:paraId="7A163686" w14:textId="77777777" w:rsidTr="00694C7B">
        <w:trPr>
          <w:trHeight w:val="348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4DA" w14:textId="77777777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Soyadı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2CF" w14:textId="404C6C9C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4375" w14:textId="69695559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Kimlik Seri No 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454" w14:textId="2BA8083B" w:rsidR="00694C7B" w:rsidRPr="00694C7B" w:rsidRDefault="00694C7B" w:rsidP="00694C7B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C7B" w:rsidRPr="00694C7B" w14:paraId="1A1EE57C" w14:textId="77777777" w:rsidTr="00694C7B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B4FB" w14:textId="77777777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Baba Adı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D63A" w14:textId="54192213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F21" w14:textId="0A0306BC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SGK No </w:t>
            </w:r>
            <w:r w:rsidRPr="00694C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(varsa)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79BC" w14:textId="1B6A33E9" w:rsidR="00694C7B" w:rsidRPr="00694C7B" w:rsidRDefault="00694C7B" w:rsidP="00694C7B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C7B" w:rsidRPr="00694C7B" w14:paraId="25D0A099" w14:textId="77777777" w:rsidTr="00694C7B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84C3" w14:textId="77777777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Ana Adı 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7F4" w14:textId="735B4C74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0AE" w14:textId="6FA886FF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49A2" w14:textId="796B4144" w:rsidR="00694C7B" w:rsidRPr="00694C7B" w:rsidRDefault="00694C7B" w:rsidP="00694C7B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C7B" w:rsidRPr="00694C7B" w14:paraId="6D57903A" w14:textId="77777777" w:rsidTr="00694C7B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1C4" w14:textId="77777777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Doğum Yeri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3148" w14:textId="3F10CC13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246" w14:textId="2F4FD122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961C" w14:textId="51B21B42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C7B" w:rsidRPr="00694C7B" w14:paraId="6E3EEF38" w14:textId="77777777" w:rsidTr="00694C7B">
        <w:trPr>
          <w:trHeight w:val="350"/>
        </w:trPr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FC07" w14:textId="77777777" w:rsidR="00694C7B" w:rsidRPr="00694C7B" w:rsidRDefault="00694C7B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Doğum Tarihi 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753B" w14:textId="2DA353B2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265C" w14:textId="2416DFCB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6DAA" w14:textId="2BF79EC2" w:rsidR="00694C7B" w:rsidRPr="00694C7B" w:rsidRDefault="00694C7B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8C5ADF" w14:textId="77777777" w:rsidR="00694C7B" w:rsidRDefault="00694C7B" w:rsidP="00694C7B">
      <w:pPr>
        <w:pStyle w:val="Heading1"/>
        <w:spacing w:after="0" w:line="240" w:lineRule="auto"/>
        <w:ind w:left="0" w:firstLine="0"/>
        <w:sectPr w:rsidR="00694C7B" w:rsidSect="00F72EDE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720" w:right="720" w:bottom="720" w:left="720" w:header="708" w:footer="714" w:gutter="0"/>
          <w:cols w:space="708"/>
          <w:docGrid w:linePitch="326"/>
        </w:sectPr>
      </w:pPr>
    </w:p>
    <w:p w14:paraId="68140980" w14:textId="56B05C84" w:rsidR="00634622" w:rsidRPr="00694C7B" w:rsidRDefault="00C66BEA" w:rsidP="00694C7B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94C7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GENEL HÜKÜMLER  </w:t>
      </w:r>
    </w:p>
    <w:p w14:paraId="72B118BA" w14:textId="3821A178" w:rsidR="00634622" w:rsidRPr="00694C7B" w:rsidRDefault="00C66BEA" w:rsidP="00694C7B">
      <w:pPr>
        <w:spacing w:after="0" w:line="240" w:lineRule="auto"/>
        <w:ind w:left="-5"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1- Bu </w:t>
      </w:r>
      <w:r w:rsidR="00117A7E" w:rsidRPr="00694C7B">
        <w:rPr>
          <w:rFonts w:asciiTheme="minorHAnsi" w:hAnsiTheme="minorHAnsi" w:cstheme="minorHAnsi"/>
          <w:sz w:val="22"/>
          <w:szCs w:val="22"/>
        </w:rPr>
        <w:t>sözleşme, 3308</w:t>
      </w:r>
      <w:r w:rsidRPr="00694C7B">
        <w:rPr>
          <w:rFonts w:asciiTheme="minorHAnsi" w:hAnsiTheme="minorHAnsi" w:cstheme="minorHAnsi"/>
          <w:sz w:val="22"/>
          <w:szCs w:val="22"/>
        </w:rPr>
        <w:t xml:space="preserve"> sayılı </w:t>
      </w:r>
      <w:r w:rsidR="00F72EDE" w:rsidRPr="00694C7B">
        <w:rPr>
          <w:rFonts w:asciiTheme="minorHAnsi" w:hAnsiTheme="minorHAnsi" w:cstheme="minorHAnsi"/>
          <w:sz w:val="22"/>
          <w:szCs w:val="22"/>
        </w:rPr>
        <w:t>Mesleki Eğitim Kanunu’na</w:t>
      </w:r>
      <w:r w:rsidRPr="00694C7B">
        <w:rPr>
          <w:rFonts w:asciiTheme="minorHAnsi" w:hAnsiTheme="minorHAnsi" w:cstheme="minorHAnsi"/>
          <w:sz w:val="22"/>
          <w:szCs w:val="22"/>
        </w:rPr>
        <w:t xml:space="preserve"> uygun olarak, mesleki ve teknik eğitim yapan program öğrencilerinin işletmelerde yapılacak iş yeri stajının esaslarını düzenlemek amacıyla Fakülte Dekanlığı/Yüksekokul Müdürlüğü veya Meslek Yüksekokulu Müdürlüğü, işveren ve öğrenci arasında imzalanır.  </w:t>
      </w:r>
    </w:p>
    <w:p w14:paraId="0F0E9BE6" w14:textId="77777777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2- Üç nüsha olarak düzenlenen ve taraflarca imzalanan bu sözleşmenin, bir nüshası Fakülte Dekanlığı/Yüksekokul Müdürlüğü veya Meslek Yüksekokulu </w:t>
      </w:r>
    </w:p>
    <w:p w14:paraId="3A376510" w14:textId="7D3C428B" w:rsidR="00634622" w:rsidRPr="00694C7B" w:rsidRDefault="00C66BEA" w:rsidP="00694C7B">
      <w:pPr>
        <w:spacing w:after="0" w:line="240" w:lineRule="auto"/>
        <w:ind w:left="-5"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Müdürlüğünde, bir nüshası işletmede, bir nüshası öğrencide bulunur.   </w:t>
      </w:r>
    </w:p>
    <w:p w14:paraId="2935C70C" w14:textId="0C8E885C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3- İşletmelerde iş yeri stajı, </w:t>
      </w:r>
      <w:r w:rsidR="00117A7E" w:rsidRPr="00694C7B">
        <w:rPr>
          <w:rFonts w:asciiTheme="minorHAnsi" w:hAnsiTheme="minorHAnsi" w:cstheme="minorHAnsi"/>
          <w:sz w:val="22"/>
          <w:szCs w:val="22"/>
        </w:rPr>
        <w:t xml:space="preserve">Konya Gıda ve Tarım Üniversitesi </w:t>
      </w:r>
      <w:r w:rsidRPr="00694C7B">
        <w:rPr>
          <w:rFonts w:asciiTheme="minorHAnsi" w:hAnsiTheme="minorHAnsi" w:cstheme="minorHAnsi"/>
          <w:sz w:val="22"/>
          <w:szCs w:val="22"/>
        </w:rPr>
        <w:t xml:space="preserve">akademik takvimine göre planlanır ve yapılır.  </w:t>
      </w:r>
    </w:p>
    <w:p w14:paraId="23B088E4" w14:textId="7078BDDF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4- Öğrencilerin iş yeri stajı sırasında, iş yeri kusurundan dolayı meydana gelebilecek iş kazaları ve meslek hastalıklarından işveren /işveren vekili sorumludur.  </w:t>
      </w:r>
    </w:p>
    <w:p w14:paraId="463200AD" w14:textId="516ED314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5- İşletmelerde iş yeri stajı, </w:t>
      </w:r>
      <w:r w:rsidR="00117A7E" w:rsidRPr="00694C7B">
        <w:rPr>
          <w:rFonts w:asciiTheme="minorHAnsi" w:hAnsiTheme="minorHAnsi" w:cstheme="minorHAnsi"/>
          <w:sz w:val="22"/>
          <w:szCs w:val="22"/>
        </w:rPr>
        <w:t>Konya Gıda ve Tarım Üniversitesi</w:t>
      </w:r>
      <w:r w:rsidRPr="00694C7B">
        <w:rPr>
          <w:rFonts w:asciiTheme="minorHAnsi" w:hAnsiTheme="minorHAnsi" w:cstheme="minorHAnsi"/>
          <w:sz w:val="22"/>
          <w:szCs w:val="22"/>
        </w:rPr>
        <w:t xml:space="preserve"> Öğrenci Staj Yönetmeliği, ilgili birimin Staj Yönergesi ve 3308 sayılı Mesleki Eğitim Kanunu hükümlerine göre yürütülür.  </w:t>
      </w:r>
    </w:p>
    <w:p w14:paraId="0750BA1A" w14:textId="136AE752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>MADDE 6-</w:t>
      </w:r>
      <w:r w:rsidR="00117A7E" w:rsidRPr="00694C7B">
        <w:rPr>
          <w:rFonts w:asciiTheme="minorHAnsi" w:hAnsiTheme="minorHAnsi" w:cstheme="minorHAnsi"/>
          <w:sz w:val="22"/>
          <w:szCs w:val="22"/>
        </w:rPr>
        <w:t xml:space="preserve"> Konya Gıda ve Tarım Üniversitesi </w:t>
      </w:r>
      <w:r w:rsidRPr="00694C7B">
        <w:rPr>
          <w:rFonts w:asciiTheme="minorHAnsi" w:hAnsiTheme="minorHAnsi" w:cstheme="minorHAnsi"/>
          <w:sz w:val="22"/>
          <w:szCs w:val="22"/>
        </w:rPr>
        <w:t xml:space="preserve">akademik takvimine uygun olarak stajın başladığı tarihten itibaren yürürlüğe girmek üzere taraflarca imzalanan bu sözleşme, öğrencilerin iş yeri stajını tamamladığı tarihe kadar geçerlidir.  </w:t>
      </w:r>
    </w:p>
    <w:p w14:paraId="060AFF6F" w14:textId="795A7766" w:rsidR="00634622" w:rsidRPr="00694C7B" w:rsidRDefault="00C66BEA" w:rsidP="00694C7B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94C7B">
        <w:rPr>
          <w:rFonts w:asciiTheme="minorHAnsi" w:hAnsiTheme="minorHAnsi" w:cstheme="minorHAnsi"/>
          <w:b/>
          <w:bCs/>
          <w:sz w:val="22"/>
          <w:szCs w:val="22"/>
        </w:rPr>
        <w:t xml:space="preserve">SÖZLEŞMENİN FESHİ  </w:t>
      </w:r>
    </w:p>
    <w:p w14:paraId="6EF5FAF8" w14:textId="77777777" w:rsidR="00634622" w:rsidRPr="00694C7B" w:rsidRDefault="00C66BEA" w:rsidP="00694C7B">
      <w:p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7- Sözleşme;  </w:t>
      </w:r>
    </w:p>
    <w:p w14:paraId="6DA9FE64" w14:textId="77777777" w:rsidR="00634622" w:rsidRPr="00694C7B" w:rsidRDefault="00C66BEA" w:rsidP="00694C7B">
      <w:pPr>
        <w:pStyle w:val="ListParagraph"/>
        <w:numPr>
          <w:ilvl w:val="0"/>
          <w:numId w:val="9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yerinin çeşitli sebeplerle kapatılması,  </w:t>
      </w:r>
    </w:p>
    <w:p w14:paraId="37FA356E" w14:textId="0EAE8C3C" w:rsidR="00634622" w:rsidRPr="00694C7B" w:rsidRDefault="00C66BEA" w:rsidP="00694C7B">
      <w:pPr>
        <w:pStyle w:val="ListParagraph"/>
        <w:numPr>
          <w:ilvl w:val="0"/>
          <w:numId w:val="9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sahibinin değişmesi halinde yeni iş yerinin aynı mesleği/üretimi sürdürememesi, </w:t>
      </w:r>
    </w:p>
    <w:p w14:paraId="0748252C" w14:textId="0CEFAA74" w:rsidR="00634622" w:rsidRPr="00694C7B" w:rsidRDefault="00C66BEA" w:rsidP="00694C7B">
      <w:pPr>
        <w:pStyle w:val="ListParagraph"/>
        <w:numPr>
          <w:ilvl w:val="0"/>
          <w:numId w:val="9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Öğrencilerin Yükseköğretim Kurumları Öğrenci Disiplin Yönetmeliği hükümlerine göre uzaklaştırma cezası aldığı sürece veya çıkarma cezası alarak ilişiğinin kesilmesi durumunda sözleşme feshedilir.  </w:t>
      </w:r>
    </w:p>
    <w:p w14:paraId="75C6D050" w14:textId="77777777" w:rsidR="00634622" w:rsidRPr="00694C7B" w:rsidRDefault="00C66BEA" w:rsidP="00694C7B">
      <w:pPr>
        <w:pStyle w:val="Heading1"/>
        <w:spacing w:after="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ÜCRET VE İZİN </w:t>
      </w:r>
    </w:p>
    <w:p w14:paraId="67328A44" w14:textId="303A886D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Öğrenciye ödenecek ücret, her türlü vergiden muaftır.  </w:t>
      </w:r>
    </w:p>
    <w:p w14:paraId="2D8EFF83" w14:textId="33852F70" w:rsidR="00634622" w:rsidRPr="00694C7B" w:rsidRDefault="00C66BEA" w:rsidP="00694C7B">
      <w:p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Asgari ücrette yıl içinde artış olması hâlinde, bu artışlar aynı oranda öğrencilerin ücretlerine yansıtılır.  </w:t>
      </w:r>
    </w:p>
    <w:p w14:paraId="61ECFFB5" w14:textId="77777777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9- Öğrencilerin, biriminin Staj Yönergesinde yer alan devam zorunluluğunu yerine getirmeleri gerekir.  </w:t>
      </w:r>
    </w:p>
    <w:p w14:paraId="314F7B37" w14:textId="5CA4C5A3" w:rsidR="00634622" w:rsidRPr="00694C7B" w:rsidRDefault="00C66BEA" w:rsidP="00694C7B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94C7B">
        <w:rPr>
          <w:rFonts w:asciiTheme="minorHAnsi" w:hAnsiTheme="minorHAnsi" w:cstheme="minorHAnsi"/>
          <w:b/>
          <w:bCs/>
          <w:sz w:val="22"/>
          <w:szCs w:val="22"/>
        </w:rPr>
        <w:t xml:space="preserve">SİGORTA  </w:t>
      </w:r>
    </w:p>
    <w:p w14:paraId="3CA18188" w14:textId="383ED8A7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   </w:t>
      </w:r>
    </w:p>
    <w:p w14:paraId="7A99FEB2" w14:textId="5E0A61B9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11- Fakülte Dekanlığı/Yüksekokul Müdürlüğü veya Meslek Yüksekokulu Müdürlüğünce ödenmesi gereken sigorta primleri, Sosyal Güvenlik Kurumunun belirlediği oranlara göre, Sosyal Güvenlik Kurumuna ödenir veya bu Kurumun hesabına aktarılır.  </w:t>
      </w:r>
    </w:p>
    <w:p w14:paraId="4E40E66B" w14:textId="4F53D4FE" w:rsidR="00634622" w:rsidRPr="00694C7B" w:rsidRDefault="00C66BEA" w:rsidP="00694C7B">
      <w:pPr>
        <w:spacing w:after="0" w:line="240" w:lineRule="auto"/>
        <w:ind w:left="-5"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12- Sigorta ve prim ödemeyle ilgili belgeler, Fakülte Dekanlığı/Yüksekokul Müdürlüğü veya Meslek Yüksekokulu Müdürlüğünce saklanır.  </w:t>
      </w:r>
    </w:p>
    <w:p w14:paraId="2AD46732" w14:textId="77777777" w:rsidR="00634622" w:rsidRPr="00694C7B" w:rsidRDefault="00C66BEA" w:rsidP="00694C7B">
      <w:pPr>
        <w:pStyle w:val="Heading1"/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ÖĞRENCİNİN DİSİPLİN, DEVAM VE BAŞARI DURUMU </w:t>
      </w:r>
    </w:p>
    <w:p w14:paraId="406AADDF" w14:textId="2F1807DB" w:rsidR="00634622" w:rsidRPr="00694C7B" w:rsidRDefault="00C66BEA" w:rsidP="00694C7B">
      <w:pPr>
        <w:spacing w:after="0" w:line="240" w:lineRule="auto"/>
        <w:ind w:left="0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13- Öğrenciler, iş yeri stajı için işletmelere devam etmek zorundadırlar. İşletmelerde iş yeri stajına mazeretsiz olarak devam etmeyen öğrencilerin ücretleri kesilir. Bu konuda işletmeler yetkilidir.   </w:t>
      </w:r>
    </w:p>
    <w:p w14:paraId="41AEA472" w14:textId="47F23A98" w:rsidR="00634622" w:rsidRPr="00694C7B" w:rsidRDefault="00C66BEA" w:rsidP="00694C7B">
      <w:p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14- İşletme yetkilileri, mazeretsiz olarak üç (3) iş günü iş yeri stajına gelmeyen öğrenciyi, en geç beş (5) iş günü içinde Fakülte Dekanlığı/Yüksekokul Müdürlüğü veya Meslek Yüksekokulu Müdürlüğüne bildirir.  </w:t>
      </w:r>
    </w:p>
    <w:p w14:paraId="63E77BD5" w14:textId="77777777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15-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 </w:t>
      </w:r>
    </w:p>
    <w:p w14:paraId="3FC5A4BC" w14:textId="32BEB17C" w:rsidR="00634622" w:rsidRPr="00694C7B" w:rsidRDefault="00C66BEA" w:rsidP="00694C7B">
      <w:pPr>
        <w:spacing w:after="0" w:line="240" w:lineRule="auto"/>
        <w:ind w:left="-5"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Yönetmeliği hükümlerine göre yürütülür. Sonuç, işletmeye yazılı olarak bildirilir.   </w:t>
      </w:r>
    </w:p>
    <w:p w14:paraId="16B65472" w14:textId="4F2B86F2" w:rsidR="00634622" w:rsidRPr="00694C7B" w:rsidRDefault="00C66BEA" w:rsidP="00694C7B">
      <w:p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16- İşletmelerde iş yeri stajı yapan öğrencilerin başarı durumu, </w:t>
      </w:r>
      <w:r w:rsidR="00117A7E" w:rsidRPr="00694C7B">
        <w:rPr>
          <w:rFonts w:asciiTheme="minorHAnsi" w:hAnsiTheme="minorHAnsi" w:cstheme="minorHAnsi"/>
          <w:sz w:val="22"/>
          <w:szCs w:val="22"/>
        </w:rPr>
        <w:t xml:space="preserve">Konya Gıda ve Tarım </w:t>
      </w:r>
      <w:r w:rsidRPr="00694C7B">
        <w:rPr>
          <w:rFonts w:asciiTheme="minorHAnsi" w:hAnsiTheme="minorHAnsi" w:cstheme="minorHAnsi"/>
          <w:sz w:val="22"/>
          <w:szCs w:val="22"/>
        </w:rPr>
        <w:t xml:space="preserve">Üniversitesi Öğrenci Staj Yönetmeliği ile ilgili birimin Staj Yönergesi hükümlerine göre belirlenir.  </w:t>
      </w:r>
    </w:p>
    <w:p w14:paraId="6BD25A4D" w14:textId="77777777" w:rsidR="00634622" w:rsidRPr="00694C7B" w:rsidRDefault="00C66BEA" w:rsidP="00694C7B">
      <w:pPr>
        <w:pStyle w:val="Heading1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TARAFLARIN DİĞER GÖREV VE SORUMLULUKLARI  </w:t>
      </w:r>
    </w:p>
    <w:p w14:paraId="7FDF2159" w14:textId="77777777" w:rsidR="00634622" w:rsidRPr="00694C7B" w:rsidRDefault="00C66BEA" w:rsidP="00694C7B">
      <w:pPr>
        <w:spacing w:after="0" w:line="240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17- </w:t>
      </w:r>
      <w:r w:rsidRPr="00694C7B">
        <w:rPr>
          <w:rFonts w:asciiTheme="minorHAnsi" w:hAnsiTheme="minorHAnsi" w:cstheme="minorHAnsi"/>
          <w:b/>
          <w:sz w:val="22"/>
          <w:szCs w:val="22"/>
        </w:rPr>
        <w:t xml:space="preserve">İş yeri stajı yaptıracak işletmelerin sorumlulukları:  </w:t>
      </w:r>
    </w:p>
    <w:p w14:paraId="1BA5D04C" w14:textId="792BC303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lastRenderedPageBreak/>
        <w:t xml:space="preserve">Öğrencilerin işletmedeki iş yeri stajını </w:t>
      </w:r>
      <w:r w:rsidR="00117A7E" w:rsidRPr="00694C7B">
        <w:rPr>
          <w:rFonts w:asciiTheme="minorHAnsi" w:hAnsiTheme="minorHAnsi" w:cstheme="minorHAnsi"/>
          <w:sz w:val="22"/>
          <w:szCs w:val="22"/>
        </w:rPr>
        <w:t>Konya Gıda ve Tarım Üniversitesi</w:t>
      </w:r>
      <w:r w:rsidRPr="00694C7B">
        <w:rPr>
          <w:rFonts w:asciiTheme="minorHAnsi" w:hAnsiTheme="minorHAnsi" w:cstheme="minorHAnsi"/>
          <w:sz w:val="22"/>
          <w:szCs w:val="22"/>
        </w:rPr>
        <w:t xml:space="preserve"> akademik takvimine uygun olarak yaptırmak. </w:t>
      </w:r>
    </w:p>
    <w:p w14:paraId="5790166E" w14:textId="30DEF490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stajının, Fakülte Dekanlığı/Yüksekokul Müdürlüğü veya Meslek Yüksekokulu Staj ve Eğitim Uygulama Kurullarınca belirlenen yerde yapılmasını sağlamak,  </w:t>
      </w:r>
    </w:p>
    <w:p w14:paraId="58E7DB9E" w14:textId="0228BA11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 yapılacak programlarda, öğrencilerin İş Yeri stajından sorumlu olmak üzere, yeter sayıda eğitim personelini görevlendirmek, </w:t>
      </w:r>
    </w:p>
    <w:p w14:paraId="51E130B0" w14:textId="77777777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İşletmede iş yeri stajı yapan öğrencilere, 3308 sayılı Kanunun 25 inci maddesi birinci fıkrasına göre ücret miktarı, ücret artışı vb. konularda iş yeri stajı sözleşmesi imzalamak,  </w:t>
      </w:r>
    </w:p>
    <w:p w14:paraId="0573EA5F" w14:textId="4BCA2F10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>Öğrencilerin devam durumlarını izleyerek devamsızlıklarını ve hastalık izinlerini,</w:t>
      </w:r>
      <w:r w:rsidR="00117A7E" w:rsidRPr="00694C7B">
        <w:rPr>
          <w:rFonts w:asciiTheme="minorHAnsi" w:hAnsiTheme="minorHAnsi" w:cstheme="minorHAnsi"/>
          <w:sz w:val="22"/>
          <w:szCs w:val="22"/>
        </w:rPr>
        <w:t xml:space="preserve"> </w:t>
      </w:r>
      <w:r w:rsidRPr="00694C7B">
        <w:rPr>
          <w:rFonts w:asciiTheme="minorHAnsi" w:hAnsiTheme="minorHAnsi" w:cstheme="minorHAnsi"/>
          <w:sz w:val="22"/>
          <w:szCs w:val="22"/>
        </w:rPr>
        <w:t>süresi</w:t>
      </w:r>
      <w:r w:rsidR="00117A7E" w:rsidRPr="00694C7B">
        <w:rPr>
          <w:rFonts w:asciiTheme="minorHAnsi" w:hAnsiTheme="minorHAnsi" w:cstheme="minorHAnsi"/>
          <w:sz w:val="22"/>
          <w:szCs w:val="22"/>
        </w:rPr>
        <w:t xml:space="preserve"> </w:t>
      </w:r>
      <w:r w:rsidRPr="00694C7B">
        <w:rPr>
          <w:rFonts w:asciiTheme="minorHAnsi" w:hAnsiTheme="minorHAnsi" w:cstheme="minorHAnsi"/>
          <w:sz w:val="22"/>
          <w:szCs w:val="22"/>
        </w:rPr>
        <w:t xml:space="preserve">içinde ilgili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program başkanlarına iletilmek üzere Fakülte Dekanlığı/Yüksekokul Müdürlüğü /Meslek Yüksekokulu Müdürlüğüne bildirmek,  </w:t>
      </w:r>
    </w:p>
    <w:p w14:paraId="4AF2FAC1" w14:textId="77777777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Öğrencilerin stajına ait bilgileri içeren formlarını, staj bitiminde kapalı zarf içinde ilgili Fakülte Dekanlığı/Yüksekokul Müdürlüğü/Meslek Yüksekokulu Müdürlüğüne göndermek,  </w:t>
      </w:r>
    </w:p>
    <w:p w14:paraId="6E2DBAB9" w14:textId="32EC2896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stajında öğrencilere devamsızlıktan sayılmak ve mevzuatla belirlenen azami devamsızlık süresini geçmemek üzere, ücretsiz mazeret izni vermek,  </w:t>
      </w:r>
    </w:p>
    <w:p w14:paraId="6B614543" w14:textId="77777777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 başladıktan sonra personel sayısında azalma olması durumunda da staja başlamış olan öğrencileri, iş yeri stajı tamamlanıncaya kadar işletmede staja devam ettirmek,  </w:t>
      </w:r>
    </w:p>
    <w:p w14:paraId="77B13C39" w14:textId="47080DA1" w:rsidR="00634622" w:rsidRPr="00694C7B" w:rsidRDefault="00C66BEA" w:rsidP="00694C7B">
      <w:pPr>
        <w:pStyle w:val="ListParagraph"/>
        <w:numPr>
          <w:ilvl w:val="0"/>
          <w:numId w:val="6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Öğrencilerin iş kazaları ve meslek hastalıklarından korunması için gerekli önlemleri almak ve tedavileri için gerekli işlemleri yapmak. </w:t>
      </w:r>
    </w:p>
    <w:p w14:paraId="656055C9" w14:textId="3C85665C" w:rsidR="00634622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>MADDE 18</w:t>
      </w:r>
      <w:r w:rsidR="00694C7B" w:rsidRPr="00694C7B">
        <w:rPr>
          <w:rFonts w:asciiTheme="minorHAnsi" w:hAnsiTheme="minorHAnsi" w:cstheme="minorHAnsi"/>
          <w:sz w:val="22"/>
          <w:szCs w:val="22"/>
        </w:rPr>
        <w:t xml:space="preserve">- </w:t>
      </w:r>
      <w:r w:rsidR="00694C7B" w:rsidRPr="00694C7B">
        <w:rPr>
          <w:rFonts w:asciiTheme="minorHAnsi" w:hAnsiTheme="minorHAnsi" w:cstheme="minorHAnsi"/>
          <w:b/>
          <w:bCs/>
          <w:sz w:val="22"/>
          <w:szCs w:val="22"/>
        </w:rPr>
        <w:t>Fakülte</w:t>
      </w:r>
      <w:r w:rsidRPr="00694C7B">
        <w:rPr>
          <w:rFonts w:asciiTheme="minorHAnsi" w:hAnsiTheme="minorHAnsi" w:cstheme="minorHAnsi"/>
          <w:b/>
          <w:sz w:val="22"/>
          <w:szCs w:val="22"/>
        </w:rPr>
        <w:t xml:space="preserve"> Dekanlığı/Yüksekokul Müdürlüğü veya Meslek Yüksekokulu Müdürlüklerinin görev ve sorumlulukları:  </w:t>
      </w:r>
    </w:p>
    <w:p w14:paraId="3BC7DC42" w14:textId="77777777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İşletmede iş yeri stajı yapan öğrenciye, 3308 sayılı Kanunun 25 inci maddesi birinci fıkrasına göre öğrencilerle birlikte işletmelerle ücret miktarı, ücret artışı vb. konularda iş yeri eğitimi sözleşmesi imzalamak.  </w:t>
      </w:r>
    </w:p>
    <w:p w14:paraId="7187431B" w14:textId="6995CC14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 yapılacak programlarda öğrencilerin işletmede yaptıkları etkinliklerle ilgili formların staj başlangıcında işletmelere verilmesini sağlamak,  </w:t>
      </w:r>
    </w:p>
    <w:p w14:paraId="74C27B0F" w14:textId="105A6BC5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İşletmelerdeki iş yeri stajının işletme tarafından görevlendirilecek eğitici personel tarafından yapılmasını sağlamak,  </w:t>
      </w:r>
    </w:p>
    <w:p w14:paraId="36D3ADB6" w14:textId="1515FB0C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İşletmelerdeki iş yeri stajının, ilgili meslek alanlarına uygun olarak yapılmasını sağlamak,  </w:t>
      </w:r>
    </w:p>
    <w:p w14:paraId="543EF5AF" w14:textId="4F160F79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Öğrencilerin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ücretli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ve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ücretsiz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mazeret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izinleriyle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devam-devamsızlık durumlarının izlenmesini sağlamak, </w:t>
      </w:r>
    </w:p>
    <w:p w14:paraId="2FA1017E" w14:textId="29390339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İşletmelerde iş yeri stajı yapan öğrencilerin sigorta primlerine ait işlemleri </w:t>
      </w:r>
      <w:r w:rsidR="00117A7E" w:rsidRPr="00694C7B">
        <w:rPr>
          <w:rFonts w:asciiTheme="minorHAnsi" w:hAnsiTheme="minorHAnsi" w:cstheme="minorHAnsi"/>
          <w:sz w:val="22"/>
          <w:szCs w:val="22"/>
        </w:rPr>
        <w:t>y</w:t>
      </w:r>
      <w:r w:rsidRPr="00694C7B">
        <w:rPr>
          <w:rFonts w:asciiTheme="minorHAnsi" w:hAnsiTheme="minorHAnsi" w:cstheme="minorHAnsi"/>
          <w:sz w:val="22"/>
          <w:szCs w:val="22"/>
        </w:rPr>
        <w:t xml:space="preserve">önetmelik esaslarına göre yürütmek,  </w:t>
      </w:r>
    </w:p>
    <w:p w14:paraId="2BFBE313" w14:textId="6C967828" w:rsidR="00634622" w:rsidRPr="00694C7B" w:rsidRDefault="00C66BEA" w:rsidP="00694C7B">
      <w:pPr>
        <w:pStyle w:val="ListParagraph"/>
        <w:numPr>
          <w:ilvl w:val="0"/>
          <w:numId w:val="7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İşletmelerde yapılan iş yeri stajında amaçlanan hedeflere ulaşılması için işletme yetkilileriyle iş birliği yaparak gerekli önlemleri almak,  </w:t>
      </w:r>
    </w:p>
    <w:p w14:paraId="23E137A6" w14:textId="77777777" w:rsidR="00117A7E" w:rsidRPr="00694C7B" w:rsidRDefault="00C66BEA" w:rsidP="00694C7B">
      <w:pPr>
        <w:spacing w:after="0" w:line="240" w:lineRule="auto"/>
        <w:ind w:right="407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19-    </w:t>
      </w:r>
      <w:r w:rsidRPr="00694C7B">
        <w:rPr>
          <w:rFonts w:asciiTheme="minorHAnsi" w:hAnsiTheme="minorHAnsi" w:cstheme="minorHAnsi"/>
          <w:b/>
          <w:sz w:val="22"/>
          <w:szCs w:val="22"/>
        </w:rPr>
        <w:t>İş yeri eğitimi gören öğrencilerin görev ve sorumlulukları:</w:t>
      </w: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430CAB" w14:textId="2EC595C6" w:rsidR="00634622" w:rsidRPr="00694C7B" w:rsidRDefault="00C66BEA" w:rsidP="00694C7B">
      <w:pPr>
        <w:pStyle w:val="ListParagraph"/>
        <w:numPr>
          <w:ilvl w:val="0"/>
          <w:numId w:val="8"/>
        </w:numPr>
        <w:spacing w:after="0" w:line="240" w:lineRule="auto"/>
        <w:ind w:right="407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yerinin şartlarına ve çalışma düzenine uymak,  </w:t>
      </w:r>
    </w:p>
    <w:p w14:paraId="1C49E1E0" w14:textId="77777777" w:rsidR="00634622" w:rsidRPr="00694C7B" w:rsidRDefault="00C66BEA" w:rsidP="00694C7B">
      <w:pPr>
        <w:pStyle w:val="ListParagraph"/>
        <w:numPr>
          <w:ilvl w:val="0"/>
          <w:numId w:val="8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yerine ait özel bilgileri üçüncü şahıslara iletmemek,  </w:t>
      </w:r>
    </w:p>
    <w:p w14:paraId="596B1BA0" w14:textId="77777777" w:rsidR="00634622" w:rsidRPr="00694C7B" w:rsidRDefault="00C66BEA" w:rsidP="00694C7B">
      <w:pPr>
        <w:pStyle w:val="ListParagraph"/>
        <w:numPr>
          <w:ilvl w:val="0"/>
          <w:numId w:val="8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Sendikal etkinliklere katılmamak,  </w:t>
      </w:r>
    </w:p>
    <w:p w14:paraId="7D0FAD60" w14:textId="77777777" w:rsidR="00634622" w:rsidRPr="00694C7B" w:rsidRDefault="00C66BEA" w:rsidP="00694C7B">
      <w:pPr>
        <w:pStyle w:val="ListParagraph"/>
        <w:numPr>
          <w:ilvl w:val="0"/>
          <w:numId w:val="8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stajına düzenli olarak devam etmek,  </w:t>
      </w:r>
    </w:p>
    <w:p w14:paraId="5BF05AAF" w14:textId="4313269F" w:rsidR="00634622" w:rsidRPr="00694C7B" w:rsidRDefault="00C66BEA" w:rsidP="00694C7B">
      <w:pPr>
        <w:pStyle w:val="ListParagraph"/>
        <w:numPr>
          <w:ilvl w:val="0"/>
          <w:numId w:val="8"/>
        </w:num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İş yeri stajı dosyasını tutmak ve ilgili formları doldurmak.   </w:t>
      </w:r>
    </w:p>
    <w:p w14:paraId="0DC547EA" w14:textId="6D88076F" w:rsidR="00694C7B" w:rsidRPr="00694C7B" w:rsidRDefault="00C66BEA" w:rsidP="00694C7B">
      <w:pPr>
        <w:spacing w:after="0" w:line="240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FB8491B" w14:textId="311856C3" w:rsidR="00634622" w:rsidRPr="00694C7B" w:rsidRDefault="00C66BEA" w:rsidP="00694C7B">
      <w:pPr>
        <w:pStyle w:val="Heading1"/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DİĞER HUSUSLAR  </w:t>
      </w:r>
    </w:p>
    <w:p w14:paraId="6D450657" w14:textId="1692291C" w:rsidR="00634622" w:rsidRPr="00694C7B" w:rsidRDefault="00C66BEA" w:rsidP="00694C7B">
      <w:pPr>
        <w:spacing w:after="0" w:line="240" w:lineRule="auto"/>
        <w:ind w:left="-15" w:right="4" w:firstLine="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20- İşletmelerde iş yeri stajı yapan öğrenciler hakkında bu sözleşmede yer almayan diğer hususlarda, ilgili mevzuat hükümlerine göre işlem yapılır.   </w:t>
      </w:r>
    </w:p>
    <w:p w14:paraId="0C111ABD" w14:textId="77777777" w:rsidR="00634622" w:rsidRPr="00694C7B" w:rsidRDefault="00C66BEA" w:rsidP="00694C7B">
      <w:pPr>
        <w:spacing w:after="0" w:line="24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MADDE 21- İşletme tarafından öğrenciye aşağıdaki sosyal haklar sağlanacaktır: </w:t>
      </w:r>
    </w:p>
    <w:p w14:paraId="073B8421" w14:textId="77777777" w:rsidR="00634622" w:rsidRPr="00694C7B" w:rsidRDefault="00C66BEA" w:rsidP="00694C7B">
      <w:pPr>
        <w:numPr>
          <w:ilvl w:val="0"/>
          <w:numId w:val="5"/>
        </w:numPr>
        <w:spacing w:after="0" w:line="240" w:lineRule="auto"/>
        <w:ind w:right="4" w:hanging="36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…………………………………………………………………………….…….. </w:t>
      </w:r>
    </w:p>
    <w:p w14:paraId="114893B3" w14:textId="77777777" w:rsidR="00634622" w:rsidRPr="00694C7B" w:rsidRDefault="00C66BEA" w:rsidP="00694C7B">
      <w:pPr>
        <w:numPr>
          <w:ilvl w:val="0"/>
          <w:numId w:val="5"/>
        </w:numPr>
        <w:spacing w:after="0" w:line="240" w:lineRule="auto"/>
        <w:ind w:right="4" w:hanging="36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…………………………………………………………………………..………. </w:t>
      </w:r>
    </w:p>
    <w:p w14:paraId="2856E5DD" w14:textId="77777777" w:rsidR="00634622" w:rsidRPr="00694C7B" w:rsidRDefault="00C66BEA" w:rsidP="00694C7B">
      <w:pPr>
        <w:numPr>
          <w:ilvl w:val="0"/>
          <w:numId w:val="5"/>
        </w:numPr>
        <w:spacing w:after="0" w:line="240" w:lineRule="auto"/>
        <w:ind w:right="4" w:hanging="36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 </w:t>
      </w:r>
    </w:p>
    <w:p w14:paraId="28BD0CBA" w14:textId="77777777" w:rsidR="00634622" w:rsidRPr="00694C7B" w:rsidRDefault="00C66BEA" w:rsidP="00694C7B">
      <w:pPr>
        <w:numPr>
          <w:ilvl w:val="0"/>
          <w:numId w:val="5"/>
        </w:numPr>
        <w:spacing w:after="0" w:line="240" w:lineRule="auto"/>
        <w:ind w:right="4" w:hanging="36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 </w:t>
      </w:r>
    </w:p>
    <w:p w14:paraId="779E134F" w14:textId="77777777" w:rsidR="00634622" w:rsidRPr="00694C7B" w:rsidRDefault="00C66BEA" w:rsidP="00694C7B">
      <w:pPr>
        <w:numPr>
          <w:ilvl w:val="0"/>
          <w:numId w:val="5"/>
        </w:numPr>
        <w:spacing w:after="0" w:line="240" w:lineRule="auto"/>
        <w:ind w:right="4" w:hanging="360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 </w:t>
      </w:r>
    </w:p>
    <w:p w14:paraId="0657B271" w14:textId="77777777" w:rsidR="00634622" w:rsidRP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654C86" w14:textId="3FC66FB4" w:rsid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  <w:r w:rsidRPr="00694C7B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235A8B7" w14:textId="707A2F5C" w:rsidR="00634622" w:rsidRPr="00694C7B" w:rsidRDefault="00694C7B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10309" w:type="dxa"/>
        <w:tblInd w:w="-108" w:type="dxa"/>
        <w:tblCellMar>
          <w:top w:w="1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429"/>
        <w:gridCol w:w="5880"/>
      </w:tblGrid>
      <w:tr w:rsidR="00634622" w:rsidRPr="00694C7B" w14:paraId="0ABEEDB3" w14:textId="77777777" w:rsidTr="00694C7B">
        <w:trPr>
          <w:trHeight w:val="463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4E05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İşletme Adı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1FB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622" w:rsidRPr="00694C7B" w14:paraId="0929A34C" w14:textId="77777777" w:rsidTr="00694C7B">
        <w:trPr>
          <w:trHeight w:val="569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9264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Fakülte/Yüksekokul/Meslek Yüksekokulu Adı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E02C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D6A4DA3" w14:textId="77777777" w:rsidR="00634622" w:rsidRP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313471" w14:textId="77777777" w:rsidR="00634622" w:rsidRP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10309" w:type="dxa"/>
        <w:tblInd w:w="-108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3"/>
        <w:gridCol w:w="3240"/>
        <w:gridCol w:w="3546"/>
      </w:tblGrid>
      <w:tr w:rsidR="00634622" w:rsidRPr="00694C7B" w14:paraId="606351AC" w14:textId="77777777" w:rsidTr="00694C7B">
        <w:trPr>
          <w:trHeight w:val="1123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9ECF" w14:textId="77777777" w:rsidR="00634622" w:rsidRPr="00694C7B" w:rsidRDefault="00C66BEA" w:rsidP="00694C7B">
            <w:pPr>
              <w:spacing w:after="0" w:line="240" w:lineRule="auto"/>
              <w:ind w:left="11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ÖĞRENCİ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10D0" w14:textId="77777777" w:rsidR="00634622" w:rsidRPr="00694C7B" w:rsidRDefault="00C66BEA" w:rsidP="00694C7B">
            <w:pPr>
              <w:spacing w:after="0" w:line="240" w:lineRule="auto"/>
              <w:ind w:left="13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İŞVEREN VEYA VEKİLİ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DC72" w14:textId="77777777" w:rsidR="00634622" w:rsidRPr="00694C7B" w:rsidRDefault="00C66BEA" w:rsidP="00694C7B">
            <w:pPr>
              <w:spacing w:after="0" w:line="240" w:lineRule="auto"/>
              <w:ind w:left="8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FAKÜLTE </w:t>
            </w:r>
          </w:p>
          <w:p w14:paraId="20ACD5EF" w14:textId="77777777" w:rsidR="00634622" w:rsidRPr="00694C7B" w:rsidRDefault="00C66BEA" w:rsidP="00694C7B">
            <w:pPr>
              <w:spacing w:after="0" w:line="240" w:lineRule="auto"/>
              <w:ind w:left="3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DEKANI/YÜKSEKOKUL/ </w:t>
            </w:r>
          </w:p>
          <w:p w14:paraId="21980778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MESLEK YÜKSEKOKULU MÜDÜRÜ </w:t>
            </w:r>
          </w:p>
        </w:tc>
      </w:tr>
      <w:tr w:rsidR="00634622" w:rsidRPr="00694C7B" w14:paraId="60DCF6A0" w14:textId="77777777" w:rsidTr="00694C7B">
        <w:trPr>
          <w:trHeight w:val="463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0D79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Soyadı: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A91" w14:textId="77777777" w:rsidR="00634622" w:rsidRPr="00694C7B" w:rsidRDefault="00C66BEA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Soyadı: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DD4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Adı Soyadı: </w:t>
            </w:r>
          </w:p>
        </w:tc>
      </w:tr>
      <w:tr w:rsidR="00634622" w:rsidRPr="00694C7B" w14:paraId="06178556" w14:textId="77777777" w:rsidTr="00694C7B">
        <w:trPr>
          <w:trHeight w:val="466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4334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D01F" w14:textId="1501156D" w:rsidR="00634622" w:rsidRPr="00694C7B" w:rsidRDefault="00C66BEA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Görevi: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11E0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622" w:rsidRPr="00694C7B" w14:paraId="5BE1B39D" w14:textId="77777777" w:rsidTr="00694C7B">
        <w:trPr>
          <w:trHeight w:val="463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E83E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Tarih --/--/-----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E9D" w14:textId="3C5A4966" w:rsidR="00634622" w:rsidRPr="00694C7B" w:rsidRDefault="00C66BEA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Tarih --/--/-----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3994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Tarih --/--/----- </w:t>
            </w:r>
          </w:p>
        </w:tc>
      </w:tr>
      <w:tr w:rsidR="00634622" w:rsidRPr="00694C7B" w14:paraId="43FF91D5" w14:textId="77777777" w:rsidTr="00694C7B">
        <w:trPr>
          <w:trHeight w:val="466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677F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6EB2" w14:textId="77777777" w:rsidR="00634622" w:rsidRPr="00694C7B" w:rsidRDefault="00C66BEA" w:rsidP="00694C7B">
            <w:pPr>
              <w:spacing w:after="0" w:line="240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İmza-kaşe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A5F" w14:textId="77777777" w:rsidR="00634622" w:rsidRPr="00694C7B" w:rsidRDefault="00C66BEA" w:rsidP="00694C7B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94C7B">
              <w:rPr>
                <w:rFonts w:asciiTheme="minorHAnsi" w:hAnsiTheme="minorHAnsi" w:cstheme="minorHAnsi"/>
                <w:sz w:val="22"/>
                <w:szCs w:val="22"/>
              </w:rPr>
              <w:t xml:space="preserve">İmza-Kaşe </w:t>
            </w:r>
          </w:p>
        </w:tc>
      </w:tr>
    </w:tbl>
    <w:p w14:paraId="0646BB9A" w14:textId="0953B797" w:rsidR="00634622" w:rsidRPr="00694C7B" w:rsidRDefault="00634622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297AE7A" w14:textId="77777777" w:rsidR="00634622" w:rsidRP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D6C9D" w14:textId="77777777" w:rsidR="00634622" w:rsidRP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CAB43" w14:textId="77777777" w:rsidR="00634622" w:rsidRPr="00694C7B" w:rsidRDefault="00C66BEA" w:rsidP="00694C7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694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12F64A" w14:textId="77777777" w:rsidR="00634622" w:rsidRDefault="00C66BEA" w:rsidP="00694C7B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D7F63A1" w14:textId="77777777" w:rsidR="00634622" w:rsidRDefault="00C66BEA" w:rsidP="00694C7B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73AC589F" w14:textId="106EE6AC" w:rsidR="00634622" w:rsidRDefault="00634622" w:rsidP="00694C7B">
      <w:pPr>
        <w:spacing w:after="0" w:line="240" w:lineRule="auto"/>
        <w:ind w:left="0" w:right="0" w:firstLine="0"/>
        <w:jc w:val="left"/>
      </w:pPr>
    </w:p>
    <w:p w14:paraId="35D0B5C9" w14:textId="77777777" w:rsidR="00634622" w:rsidRDefault="00C66BEA" w:rsidP="00694C7B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EB7A7BD" w14:textId="62B6DDD9" w:rsidR="00634622" w:rsidRDefault="00C66BEA" w:rsidP="00694C7B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634622" w:rsidSect="00694C7B">
      <w:type w:val="continuous"/>
      <w:pgSz w:w="11906" w:h="16838"/>
      <w:pgMar w:top="720" w:right="720" w:bottom="720" w:left="720" w:header="708" w:footer="714" w:gutter="0"/>
      <w:cols w:num="2"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8CAA" w14:textId="77777777" w:rsidR="00D1548F" w:rsidRDefault="00D1548F">
      <w:pPr>
        <w:spacing w:after="0" w:line="240" w:lineRule="auto"/>
      </w:pPr>
      <w:r>
        <w:separator/>
      </w:r>
    </w:p>
  </w:endnote>
  <w:endnote w:type="continuationSeparator" w:id="0">
    <w:p w14:paraId="11D04316" w14:textId="77777777" w:rsidR="00D1548F" w:rsidRDefault="00D1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916C" w14:textId="77777777" w:rsidR="00634622" w:rsidRDefault="00C66BEA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864ADD4" w14:textId="77777777" w:rsidR="00634622" w:rsidRDefault="00C66BE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08D3" w14:textId="77777777" w:rsidR="00634622" w:rsidRDefault="00C66BEA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9422BAA" w14:textId="77777777" w:rsidR="00634622" w:rsidRDefault="00C66BE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B8E3" w14:textId="77777777" w:rsidR="00634622" w:rsidRDefault="00C66BEA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A8CAF1D" w14:textId="77777777" w:rsidR="00634622" w:rsidRDefault="00C66BE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2981" w14:textId="77777777" w:rsidR="00D1548F" w:rsidRDefault="00D1548F">
      <w:pPr>
        <w:spacing w:after="0" w:line="240" w:lineRule="auto"/>
      </w:pPr>
      <w:r>
        <w:separator/>
      </w:r>
    </w:p>
  </w:footnote>
  <w:footnote w:type="continuationSeparator" w:id="0">
    <w:p w14:paraId="25B16767" w14:textId="77777777" w:rsidR="00D1548F" w:rsidRDefault="00D1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7144"/>
    </w:tblGrid>
    <w:tr w:rsidR="00F72EDE" w:rsidRPr="00B56CF7" w14:paraId="152C0AA9" w14:textId="77777777" w:rsidTr="001314C1">
      <w:tc>
        <w:tcPr>
          <w:tcW w:w="3346" w:type="dxa"/>
          <w:vAlign w:val="center"/>
        </w:tcPr>
        <w:p w14:paraId="23E240A7" w14:textId="77777777" w:rsidR="00F72EDE" w:rsidRPr="00B56CF7" w:rsidRDefault="00F72EDE" w:rsidP="00F72EDE">
          <w:pPr>
            <w:pStyle w:val="Header"/>
            <w:jc w:val="left"/>
            <w:rPr>
              <w:rFonts w:ascii="Aptos" w:hAnsi="Aptos"/>
            </w:rPr>
          </w:pPr>
          <w:r w:rsidRPr="00B56CF7">
            <w:rPr>
              <w:rFonts w:ascii="Aptos" w:hAnsi="Aptos"/>
              <w:noProof/>
            </w:rPr>
            <w:drawing>
              <wp:inline distT="0" distB="0" distL="0" distR="0" wp14:anchorId="34A73BEB" wp14:editId="0EB28888">
                <wp:extent cx="1941195" cy="750570"/>
                <wp:effectExtent l="0" t="0" r="1905" b="0"/>
                <wp:docPr id="9" name="Picture 9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4" w:type="dxa"/>
          <w:vAlign w:val="center"/>
        </w:tcPr>
        <w:p w14:paraId="76BEEDF0" w14:textId="77777777" w:rsidR="00F72EDE" w:rsidRPr="00F72EDE" w:rsidRDefault="00F72EDE" w:rsidP="00F72EDE">
          <w:pPr>
            <w:pStyle w:val="Header"/>
            <w:jc w:val="center"/>
            <w:rPr>
              <w:b/>
              <w:sz w:val="24"/>
              <w:szCs w:val="24"/>
            </w:rPr>
          </w:pPr>
          <w:r w:rsidRPr="00F72EDE">
            <w:rPr>
              <w:b/>
              <w:sz w:val="24"/>
              <w:szCs w:val="24"/>
            </w:rPr>
            <w:t>KONYA GIDA VE TARIM ÜNİVERSİTESİ</w:t>
          </w:r>
        </w:p>
        <w:p w14:paraId="45252DAC" w14:textId="77777777" w:rsidR="00F72EDE" w:rsidRPr="00F72EDE" w:rsidRDefault="00F72EDE" w:rsidP="00F72EDE">
          <w:pPr>
            <w:pStyle w:val="Header"/>
            <w:jc w:val="center"/>
            <w:rPr>
              <w:b/>
              <w:sz w:val="24"/>
              <w:szCs w:val="24"/>
            </w:rPr>
          </w:pPr>
          <w:r w:rsidRPr="00F72EDE">
            <w:rPr>
              <w:b/>
              <w:sz w:val="24"/>
              <w:szCs w:val="24"/>
            </w:rPr>
            <w:t xml:space="preserve">TARIM VE DOĞA BİLİMLERİ FAKÜLTESİ </w:t>
          </w:r>
        </w:p>
        <w:p w14:paraId="0B3541DA" w14:textId="3E560683" w:rsidR="00F72EDE" w:rsidRPr="00ED00FF" w:rsidRDefault="00F72EDE" w:rsidP="00F72EDE">
          <w:pPr>
            <w:pStyle w:val="Header"/>
            <w:jc w:val="center"/>
            <w:rPr>
              <w:rFonts w:ascii="Aptos" w:hAnsi="Aptos"/>
              <w:b/>
              <w:sz w:val="24"/>
              <w:szCs w:val="24"/>
            </w:rPr>
          </w:pPr>
          <w:r w:rsidRPr="00F72EDE">
            <w:rPr>
              <w:b/>
              <w:sz w:val="24"/>
              <w:szCs w:val="24"/>
            </w:rPr>
            <w:t>İŞLETMELERDE İŞ YERİ STAJI SÖZLEŞMESİ</w:t>
          </w:r>
        </w:p>
      </w:tc>
    </w:tr>
    <w:tr w:rsidR="00F72EDE" w:rsidRPr="00B56CF7" w14:paraId="2F0A2E84" w14:textId="77777777" w:rsidTr="001314C1">
      <w:tc>
        <w:tcPr>
          <w:tcW w:w="3346" w:type="dxa"/>
          <w:vAlign w:val="center"/>
        </w:tcPr>
        <w:p w14:paraId="55A1AD4A" w14:textId="77777777" w:rsidR="00F72EDE" w:rsidRPr="00B56CF7" w:rsidRDefault="00F72EDE" w:rsidP="00F72EDE">
          <w:pPr>
            <w:pStyle w:val="Header"/>
            <w:jc w:val="left"/>
            <w:rPr>
              <w:rFonts w:ascii="Aptos" w:hAnsi="Aptos"/>
              <w:noProof/>
              <w:lang w:val="en-US"/>
            </w:rPr>
          </w:pPr>
        </w:p>
      </w:tc>
      <w:tc>
        <w:tcPr>
          <w:tcW w:w="7144" w:type="dxa"/>
          <w:vAlign w:val="center"/>
        </w:tcPr>
        <w:sdt>
          <w:sdtPr>
            <w:rPr>
              <w:rFonts w:ascii="Aptos" w:hAnsi="Aptos"/>
              <w:sz w:val="18"/>
              <w:szCs w:val="18"/>
            </w:rPr>
            <w:id w:val="-221363480"/>
            <w:docPartObj>
              <w:docPartGallery w:val="Page Numbers (Top of Page)"/>
              <w:docPartUnique/>
            </w:docPartObj>
          </w:sdtPr>
          <w:sdtContent>
            <w:p w14:paraId="3681DD0E" w14:textId="77777777" w:rsidR="00F72EDE" w:rsidRPr="00B56CF7" w:rsidRDefault="00F72EDE" w:rsidP="00F72EDE">
              <w:pPr>
                <w:pStyle w:val="Footer"/>
                <w:jc w:val="right"/>
                <w:rPr>
                  <w:rFonts w:ascii="Aptos" w:hAnsi="Aptos"/>
                </w:rPr>
              </w:pPr>
              <w:r w:rsidRPr="00B56CF7">
                <w:rPr>
                  <w:rFonts w:ascii="Aptos" w:hAnsi="Aptos"/>
                  <w:sz w:val="18"/>
                  <w:szCs w:val="18"/>
                </w:rPr>
                <w:t xml:space="preserve">Sayfa </w:t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begin"/>
              </w:r>
              <w:r w:rsidRPr="00B56CF7">
                <w:rPr>
                  <w:rFonts w:ascii="Aptos" w:hAnsi="Aptos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separate"/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t>1</w:t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end"/>
              </w:r>
              <w:r w:rsidRPr="00B56CF7">
                <w:rPr>
                  <w:rFonts w:ascii="Aptos" w:hAnsi="Aptos"/>
                  <w:sz w:val="18"/>
                  <w:szCs w:val="18"/>
                </w:rPr>
                <w:t xml:space="preserve"> / </w:t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begin"/>
              </w:r>
              <w:r w:rsidRPr="00B56CF7">
                <w:rPr>
                  <w:rFonts w:ascii="Aptos" w:hAnsi="Aptos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separate"/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t>2</w:t>
              </w:r>
              <w:r w:rsidRPr="00B56CF7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04F5668" w14:textId="77777777" w:rsidR="00F72EDE" w:rsidRDefault="00F7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55C7"/>
    <w:multiLevelType w:val="hybridMultilevel"/>
    <w:tmpl w:val="FAD8C100"/>
    <w:lvl w:ilvl="0" w:tplc="BD32A69A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A91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CC9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646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046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3C5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64A7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AAC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A37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2369D"/>
    <w:multiLevelType w:val="hybridMultilevel"/>
    <w:tmpl w:val="BE0EBBDC"/>
    <w:lvl w:ilvl="0" w:tplc="6F0CB45E">
      <w:start w:val="1"/>
      <w:numFmt w:val="lowerLetter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67C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28DF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27F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C9DA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E08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20A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A724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8494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AA2FAE"/>
    <w:multiLevelType w:val="hybridMultilevel"/>
    <w:tmpl w:val="DC1822C2"/>
    <w:lvl w:ilvl="0" w:tplc="041F0019">
      <w:start w:val="1"/>
      <w:numFmt w:val="lowerLetter"/>
      <w:lvlText w:val="%1."/>
      <w:lvlJc w:val="left"/>
      <w:pPr>
        <w:ind w:left="370" w:hanging="360"/>
      </w:p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3FBD7E22"/>
    <w:multiLevelType w:val="hybridMultilevel"/>
    <w:tmpl w:val="56EE60AE"/>
    <w:lvl w:ilvl="0" w:tplc="8AB85074">
      <w:start w:val="1"/>
      <w:numFmt w:val="lowerLetter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C08D4">
      <w:start w:val="1"/>
      <w:numFmt w:val="lowerLetter"/>
      <w:lvlText w:val="%2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83F4A">
      <w:start w:val="1"/>
      <w:numFmt w:val="lowerRoman"/>
      <w:lvlText w:val="%3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E1318">
      <w:start w:val="1"/>
      <w:numFmt w:val="decimal"/>
      <w:lvlText w:val="%4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0F770">
      <w:start w:val="1"/>
      <w:numFmt w:val="lowerLetter"/>
      <w:lvlText w:val="%5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EBBFC">
      <w:start w:val="1"/>
      <w:numFmt w:val="lowerRoman"/>
      <w:lvlText w:val="%6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27F2C">
      <w:start w:val="1"/>
      <w:numFmt w:val="decimal"/>
      <w:lvlText w:val="%7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2E022">
      <w:start w:val="1"/>
      <w:numFmt w:val="lowerLetter"/>
      <w:lvlText w:val="%8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C8242">
      <w:start w:val="1"/>
      <w:numFmt w:val="lowerRoman"/>
      <w:lvlText w:val="%9"/>
      <w:lvlJc w:val="left"/>
      <w:pPr>
        <w:ind w:left="7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4C2D7E"/>
    <w:multiLevelType w:val="hybridMultilevel"/>
    <w:tmpl w:val="F2FC3D84"/>
    <w:lvl w:ilvl="0" w:tplc="45F8AE12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0DA6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CB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E62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CEA0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806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4E5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AB0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4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F23D88"/>
    <w:multiLevelType w:val="hybridMultilevel"/>
    <w:tmpl w:val="AD5C11DE"/>
    <w:lvl w:ilvl="0" w:tplc="D264C710">
      <w:start w:val="2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079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6F0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CFF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47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643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2B9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08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E38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E70097"/>
    <w:multiLevelType w:val="hybridMultilevel"/>
    <w:tmpl w:val="9F9A81AE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4503C0"/>
    <w:multiLevelType w:val="hybridMultilevel"/>
    <w:tmpl w:val="01685DAA"/>
    <w:lvl w:ilvl="0" w:tplc="041F0019">
      <w:start w:val="1"/>
      <w:numFmt w:val="lowerLetter"/>
      <w:lvlText w:val="%1."/>
      <w:lvlJc w:val="left"/>
      <w:pPr>
        <w:ind w:left="370" w:hanging="360"/>
      </w:p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6D0E0D0A"/>
    <w:multiLevelType w:val="hybridMultilevel"/>
    <w:tmpl w:val="CD640784"/>
    <w:lvl w:ilvl="0" w:tplc="041F0019">
      <w:start w:val="1"/>
      <w:numFmt w:val="lowerLetter"/>
      <w:lvlText w:val="%1."/>
      <w:lvlJc w:val="left"/>
      <w:pPr>
        <w:ind w:left="370" w:hanging="360"/>
      </w:p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776752096">
    <w:abstractNumId w:val="0"/>
  </w:num>
  <w:num w:numId="2" w16cid:durableId="206333516">
    <w:abstractNumId w:val="3"/>
  </w:num>
  <w:num w:numId="3" w16cid:durableId="1772702448">
    <w:abstractNumId w:val="4"/>
  </w:num>
  <w:num w:numId="4" w16cid:durableId="1398477415">
    <w:abstractNumId w:val="5"/>
  </w:num>
  <w:num w:numId="5" w16cid:durableId="214896053">
    <w:abstractNumId w:val="1"/>
  </w:num>
  <w:num w:numId="6" w16cid:durableId="1892423028">
    <w:abstractNumId w:val="2"/>
  </w:num>
  <w:num w:numId="7" w16cid:durableId="1417479809">
    <w:abstractNumId w:val="6"/>
  </w:num>
  <w:num w:numId="8" w16cid:durableId="2075469002">
    <w:abstractNumId w:val="8"/>
  </w:num>
  <w:num w:numId="9" w16cid:durableId="942223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22"/>
    <w:rsid w:val="00013754"/>
    <w:rsid w:val="00117A7E"/>
    <w:rsid w:val="001D3424"/>
    <w:rsid w:val="001E615A"/>
    <w:rsid w:val="003C057E"/>
    <w:rsid w:val="00416187"/>
    <w:rsid w:val="004C1EB3"/>
    <w:rsid w:val="0056116E"/>
    <w:rsid w:val="0056301F"/>
    <w:rsid w:val="00634622"/>
    <w:rsid w:val="00694C7B"/>
    <w:rsid w:val="00732FB0"/>
    <w:rsid w:val="009355DF"/>
    <w:rsid w:val="00996696"/>
    <w:rsid w:val="00A27FE6"/>
    <w:rsid w:val="00C66BEA"/>
    <w:rsid w:val="00D1548F"/>
    <w:rsid w:val="00DA49BD"/>
    <w:rsid w:val="00F72EDE"/>
    <w:rsid w:val="00F77222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DC2F5"/>
  <w15:docId w15:val="{A764C729-C98C-6944-8A76-F805C9F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lang w:bidi="tr-TR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16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87"/>
    <w:rPr>
      <w:rFonts w:ascii="Times New Roman" w:eastAsia="Times New Roman" w:hAnsi="Times New Roman" w:cs="Times New Roman"/>
      <w:color w:val="000000"/>
      <w:lang w:bidi="tr-TR"/>
    </w:rPr>
  </w:style>
  <w:style w:type="table" w:styleId="TableGrid0">
    <w:name w:val="Table Grid"/>
    <w:basedOn w:val="TableNormal"/>
    <w:uiPriority w:val="39"/>
    <w:rsid w:val="00F72E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2EDE"/>
    <w:pPr>
      <w:tabs>
        <w:tab w:val="center" w:pos="4513"/>
        <w:tab w:val="right" w:pos="9026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2E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DF99-475A-48F9-A929-5D8EA3AE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dx2300</dc:creator>
  <cp:keywords/>
  <cp:lastModifiedBy>Kivanc Bilecen</cp:lastModifiedBy>
  <cp:revision>9</cp:revision>
  <dcterms:created xsi:type="dcterms:W3CDTF">2021-04-29T10:00:00Z</dcterms:created>
  <dcterms:modified xsi:type="dcterms:W3CDTF">2025-10-26T15:02:00Z</dcterms:modified>
</cp:coreProperties>
</file>