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BD799" w14:textId="77777777" w:rsidR="00CC4B5A" w:rsidRDefault="00CC4B5A" w:rsidP="00CC4B5A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outlineLvl w:val="1"/>
      </w:pPr>
    </w:p>
    <w:p w14:paraId="38E2725D" w14:textId="3C78FC17" w:rsidR="00CC4B5A" w:rsidRPr="00CC4B5A" w:rsidRDefault="00CC4B5A" w:rsidP="00CC4B5A">
      <w:pPr>
        <w:pStyle w:val="ListeParagraf"/>
        <w:numPr>
          <w:ilvl w:val="0"/>
          <w:numId w:val="3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kern w:val="0"/>
          <w14:ligatures w14:val="none"/>
        </w:rPr>
      </w:pPr>
      <w:r w:rsidRPr="00CC4B5A">
        <w:rPr>
          <w:rFonts w:ascii="Times New Roman" w:eastAsia="Times New Roman" w:hAnsi="Times New Roman" w:cs="Times New Roman"/>
          <w:kern w:val="0"/>
          <w14:ligatures w14:val="none"/>
        </w:rPr>
        <w:t xml:space="preserve">Stratejik Plan ve ilgili yılın kurumsal öncelikleri doğrultusunda birim hedeflerinin belirlenmesi süreci başlatılır. </w:t>
      </w:r>
    </w:p>
    <w:p w14:paraId="56716DDD" w14:textId="3AFA0692" w:rsidR="000E7348" w:rsidRPr="00CC4B5A" w:rsidRDefault="000E7348" w:rsidP="00CC4B5A">
      <w:pPr>
        <w:pStyle w:val="ListeParagraf"/>
        <w:numPr>
          <w:ilvl w:val="0"/>
          <w:numId w:val="2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kern w:val="0"/>
          <w14:ligatures w14:val="none"/>
        </w:rPr>
      </w:pPr>
      <w:r w:rsidRPr="00CC4B5A">
        <w:rPr>
          <w:rFonts w:ascii="Times New Roman" w:eastAsia="Times New Roman" w:hAnsi="Times New Roman" w:cs="Times New Roman"/>
          <w:kern w:val="0"/>
          <w14:ligatures w14:val="none"/>
        </w:rPr>
        <w:t xml:space="preserve">Birimler, görev ve sorumluluk alanları kapsamında yıllık hedeflerini belirler. </w:t>
      </w:r>
    </w:p>
    <w:p w14:paraId="5890994A" w14:textId="77777777" w:rsidR="000E7348" w:rsidRPr="000E7348" w:rsidRDefault="000E7348" w:rsidP="00756CB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E7348">
        <w:rPr>
          <w:rFonts w:ascii="Times New Roman" w:eastAsia="Times New Roman" w:hAnsi="Times New Roman" w:cs="Times New Roman"/>
          <w:kern w:val="0"/>
          <w14:ligatures w14:val="none"/>
        </w:rPr>
        <w:t xml:space="preserve">Belirlenen hedefler Üniversite Stratejik Planındaki ilgili amaç ve hedeflerle ilişkilendirilir. </w:t>
      </w:r>
    </w:p>
    <w:p w14:paraId="3E559C33" w14:textId="77777777" w:rsidR="000E7348" w:rsidRPr="000E7348" w:rsidRDefault="000E7348" w:rsidP="00756CB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E7348">
        <w:rPr>
          <w:rFonts w:ascii="Times New Roman" w:eastAsia="Times New Roman" w:hAnsi="Times New Roman" w:cs="Times New Roman"/>
          <w:kern w:val="0"/>
          <w14:ligatures w14:val="none"/>
        </w:rPr>
        <w:t xml:space="preserve">Her bir hedef için ölçülebilir performans göstergesi, başlangıç değeri, hedef değer, sorumlu ve termin belirlenerek Birim Hedef Kartına işlenir. </w:t>
      </w:r>
    </w:p>
    <w:p w14:paraId="75563514" w14:textId="77777777" w:rsidR="000E7348" w:rsidRPr="000E7348" w:rsidRDefault="000E7348" w:rsidP="00756CB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E7348">
        <w:rPr>
          <w:rFonts w:ascii="Times New Roman" w:eastAsia="Times New Roman" w:hAnsi="Times New Roman" w:cs="Times New Roman"/>
          <w:kern w:val="0"/>
          <w14:ligatures w14:val="none"/>
        </w:rPr>
        <w:t xml:space="preserve">Hedeflerin SMART niteliklerine uygunluğu birim yöneticisi tarafından değerlendirilir. </w:t>
      </w:r>
    </w:p>
    <w:p w14:paraId="073F3755" w14:textId="77777777" w:rsidR="000E7348" w:rsidRPr="000E7348" w:rsidRDefault="000E7348" w:rsidP="00756CB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E7348">
        <w:rPr>
          <w:rFonts w:ascii="Times New Roman" w:eastAsia="Times New Roman" w:hAnsi="Times New Roman" w:cs="Times New Roman"/>
          <w:kern w:val="0"/>
          <w14:ligatures w14:val="none"/>
        </w:rPr>
        <w:t xml:space="preserve">Birim Hedef Kartı birim yöneticisi tarafından onaylanır. </w:t>
      </w:r>
    </w:p>
    <w:p w14:paraId="1F3A5D1F" w14:textId="77777777" w:rsidR="000E7348" w:rsidRPr="000E7348" w:rsidRDefault="000E7348" w:rsidP="00756CB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E7348">
        <w:rPr>
          <w:rFonts w:ascii="Times New Roman" w:eastAsia="Times New Roman" w:hAnsi="Times New Roman" w:cs="Times New Roman"/>
          <w:kern w:val="0"/>
          <w14:ligatures w14:val="none"/>
        </w:rPr>
        <w:t xml:space="preserve">Hedeflerin gerçekleşme durumu belirlenen dönemlerde izlenir ve gerçekleşme değerleri karta işlenir. </w:t>
      </w:r>
    </w:p>
    <w:p w14:paraId="1D132C4E" w14:textId="77777777" w:rsidR="000E7348" w:rsidRPr="000E7348" w:rsidRDefault="000E7348" w:rsidP="00756CB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E7348">
        <w:rPr>
          <w:rFonts w:ascii="Times New Roman" w:eastAsia="Times New Roman" w:hAnsi="Times New Roman" w:cs="Times New Roman"/>
          <w:kern w:val="0"/>
          <w14:ligatures w14:val="none"/>
        </w:rPr>
        <w:t xml:space="preserve">Hedeflerde meydana gelen sapmaların nedenleri değerlendirilir ve gerekli iyileştirme faaliyetleri belirlenir. </w:t>
      </w:r>
    </w:p>
    <w:p w14:paraId="03976F1A" w14:textId="77777777" w:rsidR="000E7348" w:rsidRPr="000E7348" w:rsidRDefault="000E7348" w:rsidP="00756CB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E7348">
        <w:rPr>
          <w:rFonts w:ascii="Times New Roman" w:eastAsia="Times New Roman" w:hAnsi="Times New Roman" w:cs="Times New Roman"/>
          <w:kern w:val="0"/>
          <w14:ligatures w14:val="none"/>
        </w:rPr>
        <w:t xml:space="preserve">İzleme sonuçları ilgili kurumsal değerlendirme ve planlama süreçlerinde kullanılır. </w:t>
      </w:r>
    </w:p>
    <w:p w14:paraId="34EE4C84" w14:textId="77777777" w:rsidR="000E7348" w:rsidRDefault="000E7348"/>
    <w:sectPr w:rsidR="000E7348" w:rsidSect="00CC4B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62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54B4A1" w14:textId="77777777" w:rsidR="00B3049C" w:rsidRDefault="00B3049C" w:rsidP="00324EDC">
      <w:pPr>
        <w:spacing w:after="0" w:line="240" w:lineRule="auto"/>
      </w:pPr>
      <w:r>
        <w:separator/>
      </w:r>
    </w:p>
  </w:endnote>
  <w:endnote w:type="continuationSeparator" w:id="0">
    <w:p w14:paraId="1A68EC74" w14:textId="77777777" w:rsidR="00B3049C" w:rsidRDefault="00B3049C" w:rsidP="00324E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EB0AC" w14:textId="77777777" w:rsidR="00CC4B5A" w:rsidRDefault="00CC4B5A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3143"/>
      <w:gridCol w:w="3106"/>
      <w:gridCol w:w="3101"/>
    </w:tblGrid>
    <w:tr w:rsidR="00016534" w:rsidRPr="00C87C50" w14:paraId="0F3476AC" w14:textId="77777777" w:rsidTr="005D0FA6">
      <w:tc>
        <w:tcPr>
          <w:tcW w:w="3212" w:type="dxa"/>
        </w:tcPr>
        <w:p w14:paraId="199D4FB6" w14:textId="77777777" w:rsidR="00016534" w:rsidRPr="00C87C50" w:rsidRDefault="00016534" w:rsidP="00016534">
          <w:pPr>
            <w:tabs>
              <w:tab w:val="center" w:pos="4536"/>
              <w:tab w:val="right" w:pos="9072"/>
            </w:tabs>
            <w:jc w:val="center"/>
            <w:rPr>
              <w:rFonts w:eastAsia="Calibri"/>
              <w:sz w:val="20"/>
              <w:szCs w:val="20"/>
            </w:rPr>
          </w:pPr>
          <w:r>
            <w:rPr>
              <w:rFonts w:ascii="Arial" w:hAnsi="Arial" w:cs="Arial"/>
              <w:sz w:val="20"/>
            </w:rPr>
            <w:t>Hazırlayan</w:t>
          </w:r>
        </w:p>
      </w:tc>
      <w:tc>
        <w:tcPr>
          <w:tcW w:w="3206" w:type="dxa"/>
        </w:tcPr>
        <w:p w14:paraId="4307C911" w14:textId="77777777" w:rsidR="00016534" w:rsidRPr="00C87C50" w:rsidRDefault="00016534" w:rsidP="00016534">
          <w:pPr>
            <w:tabs>
              <w:tab w:val="center" w:pos="4536"/>
              <w:tab w:val="right" w:pos="9072"/>
            </w:tabs>
            <w:jc w:val="center"/>
            <w:rPr>
              <w:rFonts w:eastAsia="Calibri"/>
              <w:sz w:val="20"/>
              <w:szCs w:val="20"/>
            </w:rPr>
          </w:pPr>
          <w:r>
            <w:rPr>
              <w:rFonts w:ascii="Arial" w:hAnsi="Arial" w:cs="Arial"/>
              <w:sz w:val="20"/>
            </w:rPr>
            <w:t>Sistem Onayı</w:t>
          </w:r>
        </w:p>
      </w:tc>
      <w:tc>
        <w:tcPr>
          <w:tcW w:w="3210" w:type="dxa"/>
        </w:tcPr>
        <w:p w14:paraId="1CB963C0" w14:textId="77777777" w:rsidR="00016534" w:rsidRPr="00C87C50" w:rsidRDefault="00016534" w:rsidP="00016534">
          <w:pPr>
            <w:tabs>
              <w:tab w:val="center" w:pos="4536"/>
              <w:tab w:val="right" w:pos="9072"/>
            </w:tabs>
            <w:jc w:val="center"/>
            <w:rPr>
              <w:rFonts w:eastAsia="Calibri"/>
              <w:sz w:val="20"/>
              <w:szCs w:val="20"/>
            </w:rPr>
          </w:pPr>
          <w:r>
            <w:rPr>
              <w:rFonts w:ascii="Arial" w:hAnsi="Arial" w:cs="Arial"/>
              <w:sz w:val="20"/>
            </w:rPr>
            <w:t xml:space="preserve">           Yürürlük Onayı   </w:t>
          </w:r>
        </w:p>
      </w:tc>
    </w:tr>
    <w:tr w:rsidR="00016534" w:rsidRPr="00C87C50" w14:paraId="71939DC8" w14:textId="77777777" w:rsidTr="005D0FA6">
      <w:trPr>
        <w:trHeight w:val="471"/>
      </w:trPr>
      <w:tc>
        <w:tcPr>
          <w:tcW w:w="3212" w:type="dxa"/>
        </w:tcPr>
        <w:p w14:paraId="6AB9679E" w14:textId="2EA2BDAD" w:rsidR="00016534" w:rsidRPr="00C87C50" w:rsidRDefault="008757B6" w:rsidP="00016534">
          <w:pPr>
            <w:tabs>
              <w:tab w:val="center" w:pos="4536"/>
              <w:tab w:val="right" w:pos="9072"/>
            </w:tabs>
            <w:jc w:val="center"/>
            <w:rPr>
              <w:rFonts w:eastAsia="Calibri"/>
              <w:sz w:val="20"/>
              <w:szCs w:val="20"/>
            </w:rPr>
          </w:pPr>
          <w:r>
            <w:t>Kalite Koordinatörlüğü</w:t>
          </w:r>
        </w:p>
      </w:tc>
      <w:tc>
        <w:tcPr>
          <w:tcW w:w="3206" w:type="dxa"/>
        </w:tcPr>
        <w:p w14:paraId="65C90F02" w14:textId="77777777" w:rsidR="00016534" w:rsidRPr="00C87C50" w:rsidRDefault="00016534" w:rsidP="00016534">
          <w:pPr>
            <w:tabs>
              <w:tab w:val="center" w:pos="4536"/>
              <w:tab w:val="right" w:pos="9072"/>
            </w:tabs>
            <w:jc w:val="center"/>
            <w:rPr>
              <w:rFonts w:eastAsia="Calibri"/>
              <w:sz w:val="20"/>
              <w:szCs w:val="20"/>
            </w:rPr>
          </w:pPr>
          <w:r>
            <w:t>Selin TOZOĞLU</w:t>
          </w:r>
        </w:p>
      </w:tc>
      <w:tc>
        <w:tcPr>
          <w:tcW w:w="3210" w:type="dxa"/>
        </w:tcPr>
        <w:p w14:paraId="6D51AE2B" w14:textId="77777777" w:rsidR="00016534" w:rsidRPr="00C87C50" w:rsidRDefault="00016534" w:rsidP="00016534">
          <w:pPr>
            <w:tabs>
              <w:tab w:val="center" w:pos="4536"/>
              <w:tab w:val="right" w:pos="9072"/>
            </w:tabs>
            <w:jc w:val="center"/>
            <w:rPr>
              <w:rFonts w:eastAsia="Calibri"/>
              <w:sz w:val="20"/>
              <w:szCs w:val="20"/>
            </w:rPr>
          </w:pPr>
          <w:r>
            <w:t>Öğr. Gör Cankat ÖZLÜ</w:t>
          </w:r>
        </w:p>
      </w:tc>
    </w:tr>
  </w:tbl>
  <w:p w14:paraId="660B7403" w14:textId="77777777" w:rsidR="00016534" w:rsidRDefault="00016534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C8275" w14:textId="77777777" w:rsidR="00CC4B5A" w:rsidRDefault="00CC4B5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84FF49" w14:textId="77777777" w:rsidR="00B3049C" w:rsidRDefault="00B3049C" w:rsidP="00324EDC">
      <w:pPr>
        <w:spacing w:after="0" w:line="240" w:lineRule="auto"/>
      </w:pPr>
      <w:r>
        <w:separator/>
      </w:r>
    </w:p>
  </w:footnote>
  <w:footnote w:type="continuationSeparator" w:id="0">
    <w:p w14:paraId="061A0EBD" w14:textId="77777777" w:rsidR="00B3049C" w:rsidRDefault="00B3049C" w:rsidP="00324E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A837E" w14:textId="77777777" w:rsidR="00CC4B5A" w:rsidRDefault="00CC4B5A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828" w:type="dxa"/>
      <w:tblInd w:w="-43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60"/>
      <w:gridCol w:w="6090"/>
      <w:gridCol w:w="1597"/>
      <w:gridCol w:w="1281"/>
    </w:tblGrid>
    <w:tr w:rsidR="00324EDC" w14:paraId="57931766" w14:textId="77777777" w:rsidTr="00016534">
      <w:trPr>
        <w:trHeight w:val="167"/>
      </w:trPr>
      <w:tc>
        <w:tcPr>
          <w:tcW w:w="1860" w:type="dxa"/>
          <w:vMerge w:val="restart"/>
        </w:tcPr>
        <w:p w14:paraId="5221753B" w14:textId="77777777" w:rsidR="00324EDC" w:rsidRDefault="00324EDC" w:rsidP="00324EDC">
          <w:pPr>
            <w:pStyle w:val="stBilgi"/>
            <w:jc w:val="center"/>
          </w:pPr>
          <w:r>
            <w:rPr>
              <w:rFonts w:ascii="Arial" w:hAnsi="Arial" w:cs="Arial"/>
              <w:noProof/>
              <w:lang w:eastAsia="tr-TR"/>
            </w:rPr>
            <w:drawing>
              <wp:inline distT="0" distB="0" distL="0" distR="0" wp14:anchorId="0766226A" wp14:editId="7442F7A0">
                <wp:extent cx="739140" cy="1059180"/>
                <wp:effectExtent l="0" t="0" r="3810" b="7620"/>
                <wp:docPr id="1681876680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9140" cy="1059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90" w:type="dxa"/>
          <w:vMerge w:val="restart"/>
        </w:tcPr>
        <w:p w14:paraId="2887CF34" w14:textId="7CBA19EE" w:rsidR="00324EDC" w:rsidRPr="00324EDC" w:rsidRDefault="00324EDC" w:rsidP="00324EDC">
          <w:pPr>
            <w:spacing w:before="100" w:beforeAutospacing="1" w:after="100" w:afterAutospacing="1" w:line="240" w:lineRule="auto"/>
            <w:jc w:val="center"/>
            <w:outlineLvl w:val="1"/>
            <w:rPr>
              <w:rFonts w:ascii="Times New Roman" w:eastAsia="Times New Roman" w:hAnsi="Times New Roman" w:cs="Times New Roman"/>
              <w:b/>
              <w:bCs/>
              <w:kern w:val="0"/>
              <w:sz w:val="32"/>
              <w:szCs w:val="32"/>
              <w14:ligatures w14:val="none"/>
            </w:rPr>
          </w:pPr>
          <w:r w:rsidRPr="00324EDC">
            <w:rPr>
              <w:rFonts w:ascii="Times New Roman" w:eastAsia="Times New Roman" w:hAnsi="Times New Roman" w:cs="Times New Roman"/>
              <w:b/>
              <w:bCs/>
              <w:kern w:val="0"/>
              <w:sz w:val="32"/>
              <w:szCs w:val="32"/>
              <w14:ligatures w14:val="none"/>
            </w:rPr>
            <w:t xml:space="preserve">BİRİM HEDEFLERİNİN BELİRLENMESİ VE İZLENMESİ İŞ </w:t>
          </w:r>
          <w:r>
            <w:rPr>
              <w:rFonts w:ascii="Times New Roman" w:eastAsia="Times New Roman" w:hAnsi="Times New Roman" w:cs="Times New Roman"/>
              <w:b/>
              <w:bCs/>
              <w:kern w:val="0"/>
              <w:sz w:val="32"/>
              <w:szCs w:val="32"/>
              <w14:ligatures w14:val="none"/>
            </w:rPr>
            <w:t>AKIŞI</w:t>
          </w:r>
        </w:p>
      </w:tc>
      <w:tc>
        <w:tcPr>
          <w:tcW w:w="1597" w:type="dxa"/>
        </w:tcPr>
        <w:p w14:paraId="7D24B868" w14:textId="77777777" w:rsidR="00324EDC" w:rsidRDefault="00324EDC" w:rsidP="00324EDC">
          <w:pPr>
            <w:pStyle w:val="stBilgi"/>
            <w:rPr>
              <w:rFonts w:ascii="Times New Roman" w:hAnsi="Times New Roman"/>
              <w:sz w:val="20"/>
            </w:rPr>
          </w:pPr>
          <w:r>
            <w:rPr>
              <w:rFonts w:ascii="Times New Roman" w:hAnsi="Times New Roman"/>
              <w:sz w:val="20"/>
            </w:rPr>
            <w:t>Doküman No</w:t>
          </w:r>
        </w:p>
      </w:tc>
      <w:tc>
        <w:tcPr>
          <w:tcW w:w="1281" w:type="dxa"/>
        </w:tcPr>
        <w:p w14:paraId="04C368AB" w14:textId="1519ACF5" w:rsidR="00324EDC" w:rsidRPr="00E9722D" w:rsidRDefault="00324EDC" w:rsidP="00324EDC">
          <w:pPr>
            <w:pStyle w:val="stBilgi"/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 w:rsidRPr="00E9722D">
            <w:rPr>
              <w:rFonts w:ascii="Arial" w:hAnsi="Arial" w:cs="Arial"/>
              <w:b/>
              <w:bCs/>
              <w:sz w:val="20"/>
              <w:szCs w:val="20"/>
            </w:rPr>
            <w:t>İA-</w:t>
          </w:r>
          <w:r w:rsidR="00FA371B">
            <w:rPr>
              <w:rFonts w:ascii="Arial" w:hAnsi="Arial" w:cs="Arial"/>
              <w:b/>
              <w:bCs/>
              <w:sz w:val="20"/>
              <w:szCs w:val="20"/>
            </w:rPr>
            <w:t>KBK-0104</w:t>
          </w:r>
        </w:p>
      </w:tc>
    </w:tr>
    <w:tr w:rsidR="00324EDC" w14:paraId="3D703AE4" w14:textId="77777777" w:rsidTr="00016534">
      <w:trPr>
        <w:trHeight w:val="165"/>
      </w:trPr>
      <w:tc>
        <w:tcPr>
          <w:tcW w:w="1860" w:type="dxa"/>
          <w:vMerge/>
        </w:tcPr>
        <w:p w14:paraId="40F5957F" w14:textId="77777777" w:rsidR="00324EDC" w:rsidRDefault="00324EDC" w:rsidP="00324EDC">
          <w:pPr>
            <w:pStyle w:val="stBilgi"/>
            <w:jc w:val="center"/>
            <w:rPr>
              <w:noProof/>
              <w:sz w:val="20"/>
            </w:rPr>
          </w:pPr>
        </w:p>
      </w:tc>
      <w:tc>
        <w:tcPr>
          <w:tcW w:w="6090" w:type="dxa"/>
          <w:vMerge/>
        </w:tcPr>
        <w:p w14:paraId="28750321" w14:textId="77777777" w:rsidR="00324EDC" w:rsidRDefault="00324EDC" w:rsidP="00324EDC">
          <w:pPr>
            <w:pStyle w:val="stBilgi"/>
            <w:rPr>
              <w:rFonts w:ascii="Times New Roman" w:hAnsi="Times New Roman"/>
            </w:rPr>
          </w:pPr>
        </w:p>
      </w:tc>
      <w:tc>
        <w:tcPr>
          <w:tcW w:w="1597" w:type="dxa"/>
        </w:tcPr>
        <w:p w14:paraId="2C05C23C" w14:textId="77777777" w:rsidR="00324EDC" w:rsidRDefault="00324EDC" w:rsidP="00324EDC">
          <w:pPr>
            <w:pStyle w:val="stBilgi"/>
            <w:rPr>
              <w:rFonts w:ascii="Times New Roman" w:hAnsi="Times New Roman"/>
              <w:sz w:val="20"/>
            </w:rPr>
          </w:pPr>
          <w:r>
            <w:rPr>
              <w:rFonts w:ascii="Times New Roman" w:hAnsi="Times New Roman"/>
              <w:sz w:val="20"/>
            </w:rPr>
            <w:t>İlk Yayın Tarihi</w:t>
          </w:r>
        </w:p>
      </w:tc>
      <w:tc>
        <w:tcPr>
          <w:tcW w:w="1281" w:type="dxa"/>
        </w:tcPr>
        <w:p w14:paraId="73F948F1" w14:textId="77777777" w:rsidR="00324EDC" w:rsidRDefault="00324EDC" w:rsidP="00324EDC">
          <w:pPr>
            <w:pStyle w:val="stBilgi"/>
            <w:jc w:val="center"/>
            <w:rPr>
              <w:rFonts w:ascii="Times New Roman" w:hAnsi="Times New Roman"/>
              <w:sz w:val="20"/>
              <w:szCs w:val="20"/>
            </w:rPr>
          </w:pPr>
          <w:r>
            <w:rPr>
              <w:rFonts w:ascii="Arial" w:hAnsi="Arial" w:cs="Arial"/>
              <w:b/>
              <w:sz w:val="18"/>
            </w:rPr>
            <w:t>02.12.2025</w:t>
          </w:r>
        </w:p>
      </w:tc>
    </w:tr>
    <w:tr w:rsidR="00324EDC" w14:paraId="270A0DFD" w14:textId="77777777" w:rsidTr="00016534">
      <w:trPr>
        <w:trHeight w:val="165"/>
      </w:trPr>
      <w:tc>
        <w:tcPr>
          <w:tcW w:w="1860" w:type="dxa"/>
          <w:vMerge/>
        </w:tcPr>
        <w:p w14:paraId="159001B1" w14:textId="77777777" w:rsidR="00324EDC" w:rsidRDefault="00324EDC" w:rsidP="00324EDC">
          <w:pPr>
            <w:pStyle w:val="stBilgi"/>
            <w:jc w:val="center"/>
            <w:rPr>
              <w:noProof/>
              <w:sz w:val="20"/>
            </w:rPr>
          </w:pPr>
        </w:p>
      </w:tc>
      <w:tc>
        <w:tcPr>
          <w:tcW w:w="6090" w:type="dxa"/>
          <w:vMerge/>
        </w:tcPr>
        <w:p w14:paraId="509D9401" w14:textId="77777777" w:rsidR="00324EDC" w:rsidRDefault="00324EDC" w:rsidP="00324EDC">
          <w:pPr>
            <w:pStyle w:val="stBilgi"/>
            <w:rPr>
              <w:rFonts w:ascii="Times New Roman" w:hAnsi="Times New Roman"/>
            </w:rPr>
          </w:pPr>
        </w:p>
      </w:tc>
      <w:tc>
        <w:tcPr>
          <w:tcW w:w="1597" w:type="dxa"/>
        </w:tcPr>
        <w:p w14:paraId="4843C6C0" w14:textId="77777777" w:rsidR="00324EDC" w:rsidRDefault="00324EDC" w:rsidP="00324EDC">
          <w:pPr>
            <w:pStyle w:val="stBilgi"/>
            <w:rPr>
              <w:rFonts w:ascii="Times New Roman" w:hAnsi="Times New Roman"/>
              <w:sz w:val="20"/>
            </w:rPr>
          </w:pPr>
          <w:r>
            <w:rPr>
              <w:rFonts w:ascii="Times New Roman" w:hAnsi="Times New Roman"/>
              <w:sz w:val="20"/>
            </w:rPr>
            <w:t>Revizyon Tarihi</w:t>
          </w:r>
        </w:p>
      </w:tc>
      <w:tc>
        <w:tcPr>
          <w:tcW w:w="1281" w:type="dxa"/>
        </w:tcPr>
        <w:p w14:paraId="6B2C8C2A" w14:textId="77777777" w:rsidR="00324EDC" w:rsidRDefault="00324EDC" w:rsidP="00324EDC">
          <w:pPr>
            <w:pStyle w:val="stBilgi"/>
            <w:jc w:val="center"/>
            <w:rPr>
              <w:rFonts w:ascii="Times New Roman" w:hAnsi="Times New Roman"/>
              <w:sz w:val="20"/>
              <w:szCs w:val="20"/>
            </w:rPr>
          </w:pPr>
        </w:p>
      </w:tc>
    </w:tr>
    <w:tr w:rsidR="00324EDC" w14:paraId="1DC1206E" w14:textId="77777777" w:rsidTr="00016534">
      <w:trPr>
        <w:trHeight w:val="192"/>
      </w:trPr>
      <w:tc>
        <w:tcPr>
          <w:tcW w:w="1860" w:type="dxa"/>
          <w:vMerge/>
        </w:tcPr>
        <w:p w14:paraId="47C75796" w14:textId="77777777" w:rsidR="00324EDC" w:rsidRDefault="00324EDC" w:rsidP="00324EDC">
          <w:pPr>
            <w:pStyle w:val="stBilgi"/>
            <w:jc w:val="center"/>
            <w:rPr>
              <w:noProof/>
              <w:sz w:val="20"/>
            </w:rPr>
          </w:pPr>
        </w:p>
      </w:tc>
      <w:tc>
        <w:tcPr>
          <w:tcW w:w="6090" w:type="dxa"/>
          <w:vMerge/>
        </w:tcPr>
        <w:p w14:paraId="4577E391" w14:textId="77777777" w:rsidR="00324EDC" w:rsidRDefault="00324EDC" w:rsidP="00324EDC">
          <w:pPr>
            <w:pStyle w:val="stBilgi"/>
            <w:rPr>
              <w:rFonts w:ascii="Times New Roman" w:hAnsi="Times New Roman"/>
            </w:rPr>
          </w:pPr>
        </w:p>
      </w:tc>
      <w:tc>
        <w:tcPr>
          <w:tcW w:w="1597" w:type="dxa"/>
        </w:tcPr>
        <w:p w14:paraId="236215DB" w14:textId="77777777" w:rsidR="00324EDC" w:rsidRDefault="00324EDC" w:rsidP="00324EDC">
          <w:pPr>
            <w:pStyle w:val="stBilgi"/>
            <w:rPr>
              <w:rFonts w:ascii="Times New Roman" w:hAnsi="Times New Roman"/>
              <w:sz w:val="20"/>
            </w:rPr>
          </w:pPr>
          <w:r>
            <w:rPr>
              <w:rFonts w:ascii="Times New Roman" w:hAnsi="Times New Roman"/>
              <w:sz w:val="20"/>
            </w:rPr>
            <w:t>Revizyon No</w:t>
          </w:r>
        </w:p>
      </w:tc>
      <w:tc>
        <w:tcPr>
          <w:tcW w:w="1281" w:type="dxa"/>
        </w:tcPr>
        <w:p w14:paraId="04ED46C8" w14:textId="77777777" w:rsidR="00324EDC" w:rsidRDefault="00324EDC" w:rsidP="00324EDC">
          <w:pPr>
            <w:pStyle w:val="stBilgi"/>
            <w:jc w:val="center"/>
            <w:rPr>
              <w:rFonts w:ascii="Times New Roman" w:hAnsi="Times New Roman"/>
              <w:sz w:val="20"/>
              <w:szCs w:val="20"/>
            </w:rPr>
          </w:pPr>
        </w:p>
      </w:tc>
    </w:tr>
    <w:tr w:rsidR="00324EDC" w14:paraId="5EFC12B2" w14:textId="77777777" w:rsidTr="00016534">
      <w:trPr>
        <w:trHeight w:val="95"/>
      </w:trPr>
      <w:tc>
        <w:tcPr>
          <w:tcW w:w="1860" w:type="dxa"/>
          <w:vMerge/>
        </w:tcPr>
        <w:p w14:paraId="1505D12A" w14:textId="77777777" w:rsidR="00324EDC" w:rsidRDefault="00324EDC" w:rsidP="00324EDC">
          <w:pPr>
            <w:pStyle w:val="stBilgi"/>
            <w:jc w:val="center"/>
            <w:rPr>
              <w:noProof/>
              <w:sz w:val="20"/>
            </w:rPr>
          </w:pPr>
        </w:p>
      </w:tc>
      <w:tc>
        <w:tcPr>
          <w:tcW w:w="6090" w:type="dxa"/>
          <w:vMerge/>
        </w:tcPr>
        <w:p w14:paraId="1B35EA63" w14:textId="77777777" w:rsidR="00324EDC" w:rsidRDefault="00324EDC" w:rsidP="00324EDC">
          <w:pPr>
            <w:pStyle w:val="stBilgi"/>
            <w:rPr>
              <w:rFonts w:ascii="Times New Roman" w:hAnsi="Times New Roman"/>
            </w:rPr>
          </w:pPr>
        </w:p>
      </w:tc>
      <w:tc>
        <w:tcPr>
          <w:tcW w:w="1597" w:type="dxa"/>
        </w:tcPr>
        <w:p w14:paraId="7E6D9F4B" w14:textId="77777777" w:rsidR="00324EDC" w:rsidRDefault="00324EDC" w:rsidP="00324EDC">
          <w:pPr>
            <w:pStyle w:val="stBilgi"/>
            <w:rPr>
              <w:rFonts w:ascii="Times New Roman" w:hAnsi="Times New Roman"/>
              <w:sz w:val="20"/>
            </w:rPr>
          </w:pPr>
          <w:r>
            <w:rPr>
              <w:rFonts w:ascii="Times New Roman" w:hAnsi="Times New Roman"/>
              <w:sz w:val="20"/>
            </w:rPr>
            <w:t>Sayfa</w:t>
          </w:r>
        </w:p>
      </w:tc>
      <w:tc>
        <w:tcPr>
          <w:tcW w:w="1281" w:type="dxa"/>
        </w:tcPr>
        <w:p w14:paraId="4E84FD73" w14:textId="77777777" w:rsidR="00324EDC" w:rsidRDefault="00324EDC" w:rsidP="00324EDC">
          <w:pPr>
            <w:pStyle w:val="stBilgi"/>
            <w:jc w:val="center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bCs/>
              <w:sz w:val="20"/>
              <w:szCs w:val="20"/>
            </w:rPr>
            <w:fldChar w:fldCharType="begin"/>
          </w:r>
          <w:r>
            <w:rPr>
              <w:rFonts w:ascii="Times New Roman" w:hAnsi="Times New Roman"/>
              <w:bCs/>
              <w:sz w:val="20"/>
              <w:szCs w:val="20"/>
            </w:rPr>
            <w:instrText>PAGE  \* Arabic  \* MERGEFORMAT</w:instrText>
          </w:r>
          <w:r>
            <w:rPr>
              <w:rFonts w:ascii="Times New Roman" w:hAnsi="Times New Roman"/>
              <w:bCs/>
              <w:sz w:val="20"/>
              <w:szCs w:val="20"/>
            </w:rPr>
            <w:fldChar w:fldCharType="separate"/>
          </w:r>
          <w:r>
            <w:rPr>
              <w:rFonts w:ascii="Times New Roman" w:hAnsi="Times New Roman"/>
              <w:bCs/>
              <w:noProof/>
              <w:sz w:val="20"/>
              <w:szCs w:val="20"/>
            </w:rPr>
            <w:t>1</w:t>
          </w:r>
          <w:r>
            <w:rPr>
              <w:rFonts w:ascii="Times New Roman" w:hAnsi="Times New Roman"/>
              <w:bCs/>
              <w:sz w:val="20"/>
              <w:szCs w:val="20"/>
            </w:rPr>
            <w:fldChar w:fldCharType="end"/>
          </w:r>
          <w:r>
            <w:rPr>
              <w:rFonts w:ascii="Times New Roman" w:hAnsi="Times New Roman"/>
              <w:sz w:val="20"/>
              <w:szCs w:val="20"/>
            </w:rPr>
            <w:t xml:space="preserve"> / </w:t>
          </w:r>
          <w:r>
            <w:rPr>
              <w:rFonts w:ascii="Times New Roman" w:hAnsi="Times New Roman"/>
              <w:bCs/>
              <w:sz w:val="20"/>
              <w:szCs w:val="20"/>
            </w:rPr>
            <w:fldChar w:fldCharType="begin"/>
          </w:r>
          <w:r>
            <w:rPr>
              <w:rFonts w:ascii="Times New Roman" w:hAnsi="Times New Roman"/>
              <w:bCs/>
              <w:sz w:val="20"/>
              <w:szCs w:val="20"/>
            </w:rPr>
            <w:instrText>NUMPAGES  \* Arabic  \* MERGEFORMAT</w:instrText>
          </w:r>
          <w:r>
            <w:rPr>
              <w:rFonts w:ascii="Times New Roman" w:hAnsi="Times New Roman"/>
              <w:bCs/>
              <w:sz w:val="20"/>
              <w:szCs w:val="20"/>
            </w:rPr>
            <w:fldChar w:fldCharType="separate"/>
          </w:r>
          <w:r>
            <w:rPr>
              <w:rFonts w:ascii="Times New Roman" w:hAnsi="Times New Roman"/>
              <w:bCs/>
              <w:noProof/>
              <w:sz w:val="20"/>
              <w:szCs w:val="20"/>
            </w:rPr>
            <w:t>2</w:t>
          </w:r>
          <w:r>
            <w:rPr>
              <w:rFonts w:ascii="Times New Roman" w:hAnsi="Times New Roman"/>
              <w:bCs/>
              <w:sz w:val="20"/>
              <w:szCs w:val="20"/>
            </w:rPr>
            <w:fldChar w:fldCharType="end"/>
          </w:r>
        </w:p>
      </w:tc>
    </w:tr>
  </w:tbl>
  <w:p w14:paraId="21169860" w14:textId="77777777" w:rsidR="00324EDC" w:rsidRPr="00324EDC" w:rsidRDefault="00324EDC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DAAC5" w14:textId="77777777" w:rsidR="00CC4B5A" w:rsidRDefault="00CC4B5A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912919"/>
    <w:multiLevelType w:val="multilevel"/>
    <w:tmpl w:val="28FA4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735C60"/>
    <w:multiLevelType w:val="multilevel"/>
    <w:tmpl w:val="13DC22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C64672E"/>
    <w:multiLevelType w:val="multilevel"/>
    <w:tmpl w:val="28FA4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01366973">
    <w:abstractNumId w:val="1"/>
  </w:num>
  <w:num w:numId="2" w16cid:durableId="633215494">
    <w:abstractNumId w:val="2"/>
  </w:num>
  <w:num w:numId="3" w16cid:durableId="6568867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348"/>
    <w:rsid w:val="00016534"/>
    <w:rsid w:val="000E7348"/>
    <w:rsid w:val="00324EDC"/>
    <w:rsid w:val="00756CBC"/>
    <w:rsid w:val="00773724"/>
    <w:rsid w:val="00833F47"/>
    <w:rsid w:val="008757B6"/>
    <w:rsid w:val="00A10409"/>
    <w:rsid w:val="00B3049C"/>
    <w:rsid w:val="00C472AC"/>
    <w:rsid w:val="00CC4B5A"/>
    <w:rsid w:val="00ED09B3"/>
    <w:rsid w:val="00FA3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89AAA1"/>
  <w15:chartTrackingRefBased/>
  <w15:docId w15:val="{197B68C4-51EC-9E49-B4FC-DFB106924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0E73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0E73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E734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0E73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0E734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0E73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0E73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0E73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0E73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0E734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rsid w:val="000E73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0E734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0E7348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0E7348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0E7348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0E7348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0E7348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0E7348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0E73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0E73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0E73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0E73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0E73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0E7348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0E7348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0E7348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0E734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0E7348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0E7348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E73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Gl">
    <w:name w:val="Strong"/>
    <w:basedOn w:val="VarsaylanParagrafYazTipi"/>
    <w:uiPriority w:val="22"/>
    <w:qFormat/>
    <w:rsid w:val="000E7348"/>
    <w:rPr>
      <w:b/>
      <w:bCs/>
    </w:rPr>
  </w:style>
  <w:style w:type="paragraph" w:styleId="stBilgi">
    <w:name w:val="header"/>
    <w:basedOn w:val="Normal"/>
    <w:link w:val="stBilgiChar"/>
    <w:uiPriority w:val="99"/>
    <w:unhideWhenUsed/>
    <w:rsid w:val="00324E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24EDC"/>
  </w:style>
  <w:style w:type="paragraph" w:styleId="AltBilgi">
    <w:name w:val="footer"/>
    <w:basedOn w:val="Normal"/>
    <w:link w:val="AltBilgiChar"/>
    <w:uiPriority w:val="99"/>
    <w:unhideWhenUsed/>
    <w:rsid w:val="00324E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24E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132</Words>
  <Characters>753</Characters>
  <Application>Microsoft Office Word</Application>
  <DocSecurity>0</DocSecurity>
  <Lines>6</Lines>
  <Paragraphs>1</Paragraphs>
  <ScaleCrop>false</ScaleCrop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Aylin Gazdagli</dc:creator>
  <cp:keywords/>
  <dc:description/>
  <cp:lastModifiedBy>Selin Tozoglu</cp:lastModifiedBy>
  <cp:revision>7</cp:revision>
  <dcterms:created xsi:type="dcterms:W3CDTF">2026-08-07T11:17:00Z</dcterms:created>
  <dcterms:modified xsi:type="dcterms:W3CDTF">2026-08-10T12:00:00Z</dcterms:modified>
</cp:coreProperties>
</file>