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640A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Kalite Koordinatörlüğü tarafından yıllık iç kontrol değerlendirme ve izleme takvimi oluşturulur ve ilgili birimlere duyurulur. </w:t>
      </w:r>
    </w:p>
    <w:p w14:paraId="0FE89892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Akademik ve idari birimler, İç Kontrol Sistemi Değerlendirme Formu aracılığıyla mevcut uygulama ve kontrollerini değerlendirir. </w:t>
      </w:r>
    </w:p>
    <w:p w14:paraId="6931D0B5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Birimler; mevcut uygulamalar, kanıtlar, kontrol yeterliliği, tespit edilen eksiklikler, riskler ve iyileştirme önerilerini forma kaydeder. </w:t>
      </w:r>
    </w:p>
    <w:p w14:paraId="3720AE62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Birim değerlendirmeleri Kalite Koordinatörlüğüne iletilir ve konsolide edilir. </w:t>
      </w:r>
    </w:p>
    <w:p w14:paraId="7BCEBE63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İç Kontrol Eylem Planında yer alan eylemlerin gerçekleşme durumu altı aylık dönemler itibarıyla izlenir. </w:t>
      </w:r>
    </w:p>
    <w:p w14:paraId="456AE588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Tamamlanan, devam eden, geciken ve başlatılmayan eylemler ile gecikme/sapma nedenleri ve sonraki adımlar İç Kontrol Eylem Planı Altı Aylık İzleme ve Gerçekleşme Raporuna kaydedilir. Bu raporun mevcut formatı zaten bu dört gerçekleşme durumunu ve sonraki adımı izlemektedir. </w:t>
      </w:r>
    </w:p>
    <w:p w14:paraId="30F47F21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Üniversitenin mevcut denetim, güvence ve değerlendirme mekanizmaları gözden geçirilerek ilgili envanter güncellenir. </w:t>
      </w:r>
    </w:p>
    <w:p w14:paraId="2EBDDDF8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İç denetim, bağımsız denetim veya diğer değerlendirme süreçlerinde ortaya çıkan bulgu ve öneriler değerlendirilir. </w:t>
      </w:r>
    </w:p>
    <w:p w14:paraId="44F949C9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Bulgular için gerekli düzeltici/iyileştirici eylemler, sorumlu birimler, beklenen kanıtlar ve terminler belirlenerek Denetim ve Değerlendirme Bulguları Eylem İzleme Formuna kaydedilir. </w:t>
      </w:r>
    </w:p>
    <w:p w14:paraId="2A9083EE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Birim değerlendirmeleri, İç Kontrol Eylem Planı izleme sonuçları, denetim/değerlendirme bulguları, yönetici görüşleri ve diğer değerlendirme girdileri Kalite Koordinatörlüğü tarafından konsolide edilir. </w:t>
      </w:r>
    </w:p>
    <w:p w14:paraId="0522081F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Üniversitenin Yıllık İç Kontrol Değerlendirme Raporu hazırlanır. </w:t>
      </w:r>
    </w:p>
    <w:p w14:paraId="059E4BC1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Yıllık değerlendirme sonucunda tespit edilen eksiklikler ve öncelikli geliştirme alanları belirlenir. </w:t>
      </w:r>
    </w:p>
    <w:p w14:paraId="24CCF153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İyileştirme gerektiren hususlar İç Kontrol İyileştirme Eylem Planı ve İzleme Formuna aktarılır; sorumlu birim, iş birliği yapılacak birim, beklenen çıktı/kanıt, termin ve izleme yöntemi belirlenir. </w:t>
      </w:r>
    </w:p>
    <w:p w14:paraId="6552B832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Yıllık İç Kontrol Değerlendirme Raporu ve iyileştirme önerileri üst yönetime sunulur. </w:t>
      </w:r>
    </w:p>
    <w:p w14:paraId="31713519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Üst yönetim değerlendirmesi doğrultusunda iyileştirme faaliyetleri uygulanır. </w:t>
      </w:r>
    </w:p>
    <w:p w14:paraId="5F0EDF3D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 xml:space="preserve">İyileştirme eylemlerinin gerçekleşme durumu altı aylık dönemlerde izlenir. </w:t>
      </w:r>
    </w:p>
    <w:p w14:paraId="58971B39" w14:textId="77777777" w:rsidR="00EC0F8A" w:rsidRPr="00EC0F8A" w:rsidRDefault="00EC0F8A" w:rsidP="00904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F8A">
        <w:rPr>
          <w:rFonts w:ascii="Times New Roman" w:eastAsia="Times New Roman" w:hAnsi="Times New Roman" w:cs="Times New Roman"/>
          <w:kern w:val="0"/>
          <w14:ligatures w14:val="none"/>
        </w:rPr>
        <w:t>İzleme sonuçları bir sonraki iç kontrol değerlendirme dönemine girdi oluşturur ve iç kontrol sistemi sürekli iyileştirme döngüsü içerisinde sürdürülür.</w:t>
      </w:r>
    </w:p>
    <w:p w14:paraId="76BB9C1E" w14:textId="77777777" w:rsidR="00EC0F8A" w:rsidRDefault="00EC0F8A"/>
    <w:sectPr w:rsidR="00EC0F8A" w:rsidSect="00904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CF54" w14:textId="77777777" w:rsidR="00B63EF8" w:rsidRDefault="00B63EF8" w:rsidP="00904BFC">
      <w:pPr>
        <w:spacing w:after="0" w:line="240" w:lineRule="auto"/>
      </w:pPr>
      <w:r>
        <w:separator/>
      </w:r>
    </w:p>
  </w:endnote>
  <w:endnote w:type="continuationSeparator" w:id="0">
    <w:p w14:paraId="12DAAAA4" w14:textId="77777777" w:rsidR="00B63EF8" w:rsidRDefault="00B63EF8" w:rsidP="0090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99186" w14:textId="77777777" w:rsidR="00904BFC" w:rsidRDefault="00904BF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904BFC" w:rsidRPr="006E0136" w14:paraId="552E821C" w14:textId="77777777" w:rsidTr="00532430">
      <w:tc>
        <w:tcPr>
          <w:tcW w:w="3259" w:type="dxa"/>
        </w:tcPr>
        <w:p w14:paraId="65316126" w14:textId="77777777" w:rsidR="00904BFC" w:rsidRPr="006E0136" w:rsidRDefault="00904BFC" w:rsidP="00904B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3268E0D9" w14:textId="77777777" w:rsidR="00904BFC" w:rsidRPr="006E0136" w:rsidRDefault="00904BFC" w:rsidP="00904B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7C86A9D6" w14:textId="77777777" w:rsidR="00904BFC" w:rsidRPr="006E0136" w:rsidRDefault="00904BFC" w:rsidP="00904B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Yürürlük Onayı</w:t>
          </w:r>
        </w:p>
      </w:tc>
    </w:tr>
    <w:tr w:rsidR="00904BFC" w:rsidRPr="006E0136" w14:paraId="23478FE3" w14:textId="77777777" w:rsidTr="00532430">
      <w:trPr>
        <w:trHeight w:val="1002"/>
      </w:trPr>
      <w:tc>
        <w:tcPr>
          <w:tcW w:w="3259" w:type="dxa"/>
        </w:tcPr>
        <w:p w14:paraId="74424050" w14:textId="77777777" w:rsidR="00904BFC" w:rsidRPr="006E0136" w:rsidRDefault="00904BFC" w:rsidP="00904B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2CAA3C98" w14:textId="77777777" w:rsidR="00904BFC" w:rsidRPr="006E0136" w:rsidRDefault="00904BFC" w:rsidP="00904BFC">
          <w:pPr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19E34CB1" w14:textId="77777777" w:rsidR="00904BFC" w:rsidRPr="006E0136" w:rsidRDefault="00904BFC" w:rsidP="00904B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Öğr. Gör. Cankat ÖZLÜ</w:t>
          </w:r>
        </w:p>
        <w:p w14:paraId="4001E1FD" w14:textId="77777777" w:rsidR="00904BFC" w:rsidRPr="006E0136" w:rsidRDefault="00904BFC" w:rsidP="00904B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29673489" w14:textId="77777777" w:rsidR="00904BFC" w:rsidRDefault="00904BF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44E1" w14:textId="77777777" w:rsidR="00904BFC" w:rsidRDefault="00904B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B3640" w14:textId="77777777" w:rsidR="00B63EF8" w:rsidRDefault="00B63EF8" w:rsidP="00904BFC">
      <w:pPr>
        <w:spacing w:after="0" w:line="240" w:lineRule="auto"/>
      </w:pPr>
      <w:r>
        <w:separator/>
      </w:r>
    </w:p>
  </w:footnote>
  <w:footnote w:type="continuationSeparator" w:id="0">
    <w:p w14:paraId="09A7EE09" w14:textId="77777777" w:rsidR="00B63EF8" w:rsidRDefault="00B63EF8" w:rsidP="00904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B05A" w14:textId="77777777" w:rsidR="00904BFC" w:rsidRDefault="00904BF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3"/>
      <w:gridCol w:w="5047"/>
      <w:gridCol w:w="1463"/>
      <w:gridCol w:w="1337"/>
    </w:tblGrid>
    <w:tr w:rsidR="00904BFC" w:rsidRPr="00AE6D38" w14:paraId="226B40BB" w14:textId="77777777" w:rsidTr="00532430">
      <w:trPr>
        <w:trHeight w:val="276"/>
      </w:trPr>
      <w:tc>
        <w:tcPr>
          <w:tcW w:w="1526" w:type="dxa"/>
          <w:vMerge w:val="restart"/>
          <w:vAlign w:val="center"/>
        </w:tcPr>
        <w:p w14:paraId="26AF9D16" w14:textId="77777777" w:rsidR="00904BFC" w:rsidRPr="00AE6D38" w:rsidRDefault="00904BFC" w:rsidP="00904B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3FAE628" wp14:editId="4B5C4720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A2A1847" w14:textId="40631DAE" w:rsidR="00904BFC" w:rsidRPr="00343519" w:rsidRDefault="00904BFC" w:rsidP="00904BFC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İÇ KONTROL SİSTEMİNİN DEĞERLENDİRİLMESİ, İZLENMESİ  VE İYİLEŞTİRİLMESİ İŞ AKIŞI </w:t>
          </w:r>
        </w:p>
      </w:tc>
      <w:tc>
        <w:tcPr>
          <w:tcW w:w="1560" w:type="dxa"/>
          <w:vAlign w:val="center"/>
        </w:tcPr>
        <w:p w14:paraId="7BF239F9" w14:textId="77777777" w:rsidR="00904BFC" w:rsidRPr="00AE6D38" w:rsidRDefault="00904BFC" w:rsidP="00904B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16A71206" w14:textId="29650C84" w:rsidR="00904BFC" w:rsidRPr="00904BFC" w:rsidRDefault="00904BFC" w:rsidP="00904BFC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</w:t>
          </w:r>
          <w:r w:rsidR="00645FB2">
            <w:rPr>
              <w:rFonts w:ascii="Arial" w:hAnsi="Arial" w:cs="Arial"/>
              <w:b/>
              <w:sz w:val="18"/>
            </w:rPr>
            <w:t>107</w:t>
          </w:r>
        </w:p>
      </w:tc>
    </w:tr>
    <w:tr w:rsidR="00904BFC" w:rsidRPr="00AE6D38" w14:paraId="07E8BF50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079F0387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A57115B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941BC8D" w14:textId="77777777" w:rsidR="00904BFC" w:rsidRPr="00AE6D38" w:rsidRDefault="00904BFC" w:rsidP="00904B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69EB6E06" w14:textId="77777777" w:rsidR="00904BFC" w:rsidRPr="00AE6D38" w:rsidRDefault="00904BFC" w:rsidP="00904BFC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904BFC" w:rsidRPr="00AE6D38" w14:paraId="23668C09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07001F75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AC3723E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7028AD8" w14:textId="77777777" w:rsidR="00904BFC" w:rsidRPr="00AE6D38" w:rsidRDefault="00904BFC" w:rsidP="00904B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7953D8A" w14:textId="77777777" w:rsidR="00904BFC" w:rsidRPr="00AE6D38" w:rsidRDefault="00904BFC" w:rsidP="00904BFC">
          <w:pPr>
            <w:rPr>
              <w:rFonts w:ascii="Arial" w:hAnsi="Arial" w:cs="Arial"/>
              <w:b/>
              <w:sz w:val="18"/>
            </w:rPr>
          </w:pPr>
        </w:p>
      </w:tc>
    </w:tr>
    <w:tr w:rsidR="00904BFC" w:rsidRPr="00AE6D38" w14:paraId="22B6AE99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3016F1E3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B4A6947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0B5C47F" w14:textId="77777777" w:rsidR="00904BFC" w:rsidRPr="00AE6D38" w:rsidRDefault="00904BFC" w:rsidP="00904B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08403826" w14:textId="77777777" w:rsidR="00904BFC" w:rsidRPr="00AE6D38" w:rsidRDefault="00904BFC" w:rsidP="00904BFC">
          <w:pPr>
            <w:rPr>
              <w:rFonts w:ascii="Arial" w:hAnsi="Arial" w:cs="Arial"/>
              <w:b/>
              <w:sz w:val="18"/>
            </w:rPr>
          </w:pPr>
        </w:p>
      </w:tc>
    </w:tr>
    <w:tr w:rsidR="00904BFC" w:rsidRPr="00AE6D38" w14:paraId="342ED700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5554DE2D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3DC3FD6" w14:textId="77777777" w:rsidR="00904BFC" w:rsidRPr="00AE6D38" w:rsidRDefault="00904BFC" w:rsidP="00904B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389C644" w14:textId="77777777" w:rsidR="00904BFC" w:rsidRPr="00AE6D38" w:rsidRDefault="00904BFC" w:rsidP="00904B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7787EA27" w14:textId="77777777" w:rsidR="00904BFC" w:rsidRPr="00AE6D38" w:rsidRDefault="00904BFC" w:rsidP="00904BFC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53C6570" w14:textId="77777777" w:rsidR="00904BFC" w:rsidRDefault="00904BF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E506" w14:textId="77777777" w:rsidR="00904BFC" w:rsidRDefault="00904B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3EE"/>
    <w:multiLevelType w:val="multilevel"/>
    <w:tmpl w:val="07FC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D45AB"/>
    <w:multiLevelType w:val="multilevel"/>
    <w:tmpl w:val="316E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5A2E7C"/>
    <w:multiLevelType w:val="multilevel"/>
    <w:tmpl w:val="32C4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360967">
    <w:abstractNumId w:val="2"/>
  </w:num>
  <w:num w:numId="2" w16cid:durableId="1276979537">
    <w:abstractNumId w:val="0"/>
  </w:num>
  <w:num w:numId="3" w16cid:durableId="173693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8A"/>
    <w:rsid w:val="000D17A2"/>
    <w:rsid w:val="004F1102"/>
    <w:rsid w:val="00645FB2"/>
    <w:rsid w:val="00773724"/>
    <w:rsid w:val="00904BFC"/>
    <w:rsid w:val="00B63EF8"/>
    <w:rsid w:val="00C472AC"/>
    <w:rsid w:val="00E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42FF71"/>
  <w15:chartTrackingRefBased/>
  <w15:docId w15:val="{75D9BF86-F906-534C-80D1-C52279C3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C0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0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C0F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0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0F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0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0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0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0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0F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0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EC0F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0F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0F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0F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0F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0F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0F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0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0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0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0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0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0F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0F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0F8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0F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0F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0F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C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EC0F8A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90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4BFC"/>
  </w:style>
  <w:style w:type="paragraph" w:styleId="AltBilgi">
    <w:name w:val="footer"/>
    <w:basedOn w:val="Normal"/>
    <w:link w:val="AltBilgiChar"/>
    <w:uiPriority w:val="99"/>
    <w:unhideWhenUsed/>
    <w:rsid w:val="0090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4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2026-08-07T11:19:00Z</dcterms:created>
  <dcterms:modified xsi:type="dcterms:W3CDTF">2026-08-10T12:02:00Z</dcterms:modified>
</cp:coreProperties>
</file>