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A8C53" w14:textId="0B015114" w:rsidR="00CE7FC7" w:rsidRDefault="00000000">
      <w:pPr>
        <w:jc w:val="center"/>
      </w:pPr>
      <w:r>
        <w:rPr>
          <w:b/>
          <w:sz w:val="28"/>
        </w:rPr>
        <w:br/>
      </w:r>
      <w:r>
        <w:rPr>
          <w:i/>
        </w:rPr>
        <w:br/>
        <w:t>İzleme Standartları – İSE 17.1.1 / İSE 17.1.2 / İSE 17.4.1</w:t>
      </w:r>
    </w:p>
    <w:p w14:paraId="19F64550" w14:textId="77777777" w:rsidR="00CE7FC7" w:rsidRDefault="00000000">
      <w:r>
        <w:rPr>
          <w:b/>
        </w:rPr>
        <w:t xml:space="preserve">Amaç: </w:t>
      </w:r>
      <w:r>
        <w:t>Üniversitenin iç kontrol sisteminin yıllık olarak değerlendirilmesi, birim değerlendirmelerinin ve kurumsal izleme sonuçlarının konsolide edilmesi, paydaş ve dış değerlendirme girdilerinin dikkate alınması ve sonuçların üst yönetime sunulmasıdır.</w:t>
      </w:r>
    </w:p>
    <w:p w14:paraId="17CDDCF7" w14:textId="77777777" w:rsidR="00CE7FC7" w:rsidRDefault="00000000">
      <w:r>
        <w:rPr>
          <w:b/>
          <w:sz w:val="20"/>
        </w:rPr>
        <w:t>1. Yönetici Özeti</w:t>
      </w:r>
    </w:p>
    <w:p w14:paraId="4FA2AD79" w14:textId="77777777" w:rsidR="00CE7FC7" w:rsidRDefault="00000000">
      <w:pPr>
        <w:jc w:val="both"/>
      </w:pPr>
      <w:r>
        <w:t>Değerlendirme döneminin genel sonucu, öne çıkan güçlü alanlar, temel eksiklikler ve öncelikli iyileştirme ihtiyaçları.</w:t>
      </w:r>
    </w:p>
    <w:p w14:paraId="2EE5C836" w14:textId="77777777" w:rsidR="00CE7FC7" w:rsidRDefault="00000000">
      <w:r>
        <w:t>........................................................................................................................................................................</w:t>
      </w:r>
    </w:p>
    <w:p w14:paraId="403E7D82" w14:textId="77777777" w:rsidR="00CE7FC7" w:rsidRDefault="00000000">
      <w:r>
        <w:rPr>
          <w:b/>
          <w:sz w:val="20"/>
        </w:rPr>
        <w:t>2. Değerlendirmenin Kapsamı ve Yöntemi</w:t>
      </w:r>
    </w:p>
    <w:p w14:paraId="3861BF6A" w14:textId="77777777" w:rsidR="00CE7FC7" w:rsidRDefault="00000000">
      <w:pPr>
        <w:jc w:val="both"/>
      </w:pPr>
      <w:r>
        <w:t>Değerlendirme dönemi, kapsanan birimler, kullanılan formlar, izleme kayıtları ve değerlendirme yöntemi.</w:t>
      </w:r>
    </w:p>
    <w:p w14:paraId="18F92186" w14:textId="77777777" w:rsidR="00CE7FC7" w:rsidRDefault="00000000">
      <w:r>
        <w:t>........................................................................................................................................................................</w:t>
      </w:r>
    </w:p>
    <w:p w14:paraId="2887C741" w14:textId="77777777" w:rsidR="00CE7FC7" w:rsidRDefault="00000000">
      <w:r>
        <w:rPr>
          <w:b/>
          <w:sz w:val="20"/>
        </w:rPr>
        <w:t>3. İç Kontrol Standartları Bazında Değerlendirme</w:t>
      </w:r>
    </w:p>
    <w:p w14:paraId="7BF3DD94" w14:textId="77777777" w:rsidR="00CE7FC7" w:rsidRDefault="00000000">
      <w:pPr>
        <w:jc w:val="both"/>
      </w:pPr>
      <w:r>
        <w:t>Kontrol Ortamı, Risk Değerlendirme, Kontrol Faaliyetleri, Bilgi ve İletişim ile İzleme standartları bakımından genel değerlendirme.</w:t>
      </w:r>
    </w:p>
    <w:p w14:paraId="55887638" w14:textId="77777777" w:rsidR="00CE7FC7" w:rsidRDefault="00000000">
      <w:r>
        <w:t>........................................................................................................................................................................</w:t>
      </w:r>
    </w:p>
    <w:p w14:paraId="6F2C1B22" w14:textId="77777777" w:rsidR="00CE7FC7" w:rsidRDefault="00000000">
      <w:r>
        <w:rPr>
          <w:b/>
          <w:sz w:val="20"/>
        </w:rPr>
        <w:t>4. Birim Değerlendirmelerinin Konsolide Sonuçları</w:t>
      </w:r>
    </w:p>
    <w:p w14:paraId="0A19CA8F" w14:textId="77777777" w:rsidR="00CE7FC7" w:rsidRDefault="00000000">
      <w:pPr>
        <w:jc w:val="both"/>
      </w:pPr>
      <w:r>
        <w:t>Akademik ve idari birimlerden alınan İç Kontrol Sistemi Değerlendirme Formlarının ortak bulguları ve farklılaşan hususlar.</w:t>
      </w:r>
    </w:p>
    <w:p w14:paraId="1A7C964F" w14:textId="77777777" w:rsidR="00CE7FC7" w:rsidRDefault="00000000">
      <w:r>
        <w:t>........................................................................................................................................................................</w:t>
      </w:r>
    </w:p>
    <w:p w14:paraId="389F1DAE" w14:textId="77777777" w:rsidR="00CE7FC7" w:rsidRDefault="00000000">
      <w:r>
        <w:rPr>
          <w:b/>
          <w:sz w:val="20"/>
        </w:rPr>
        <w:t>5. İç Kontrol Eylem Planı İzleme Sonuçları</w:t>
      </w:r>
    </w:p>
    <w:p w14:paraId="4B4272E7" w14:textId="77777777" w:rsidR="00CE7FC7" w:rsidRDefault="00000000">
      <w:pPr>
        <w:jc w:val="both"/>
      </w:pPr>
      <w:r>
        <w:t>Tamamlanan, devam eden, geciken ve başlatılmayan eylemlere ilişkin özet değerlendirme.</w:t>
      </w:r>
    </w:p>
    <w:p w14:paraId="4F3EE7D3" w14:textId="77777777" w:rsidR="00CE7FC7" w:rsidRDefault="00000000">
      <w:r>
        <w:t>........................................................................................................................................................................</w:t>
      </w:r>
    </w:p>
    <w:p w14:paraId="3B5076AC" w14:textId="77777777" w:rsidR="00CE7FC7" w:rsidRDefault="00000000">
      <w:r>
        <w:rPr>
          <w:b/>
          <w:sz w:val="20"/>
        </w:rPr>
        <w:t>6. Diğer Değerlendirme Girdileri</w:t>
      </w:r>
    </w:p>
    <w:p w14:paraId="18E58957" w14:textId="77777777" w:rsidR="00CE7FC7" w:rsidRDefault="00000000">
      <w:pPr>
        <w:jc w:val="both"/>
      </w:pPr>
      <w:r>
        <w:t>Yönetici görüşleri, paydaş geri bildirimleri, talep/şikâyetler, kalite değerlendirmeleri, dış değerlendirme/akreditasyon sonuçları ve varsa denetim bulgularının iç kontrol sistemi açısından değerlendirilmesi.</w:t>
      </w:r>
    </w:p>
    <w:p w14:paraId="38D294D0" w14:textId="77777777" w:rsidR="00CE7FC7" w:rsidRDefault="00000000">
      <w:r>
        <w:t>........................................................................................................................................................................</w:t>
      </w:r>
    </w:p>
    <w:p w14:paraId="01A3D0F9" w14:textId="77777777" w:rsidR="00CE7FC7" w:rsidRDefault="00000000">
      <w:r>
        <w:rPr>
          <w:b/>
          <w:sz w:val="20"/>
        </w:rPr>
        <w:t>7. Tespit Edilen Eksiklikler ve Geliştirme Alanları</w:t>
      </w:r>
    </w:p>
    <w:p w14:paraId="04949908" w14:textId="77777777" w:rsidR="00CE7FC7" w:rsidRDefault="00000000">
      <w:pPr>
        <w:jc w:val="both"/>
      </w:pPr>
      <w:r>
        <w:t>Yetersiz veya etkisiz kontroller, sistematik eksiklikler ve önceliklendirilmiş geliştirme alanları.</w:t>
      </w:r>
    </w:p>
    <w:p w14:paraId="53BF80B4" w14:textId="77777777" w:rsidR="00CE7FC7" w:rsidRDefault="00000000">
      <w:r>
        <w:lastRenderedPageBreak/>
        <w:t>........................................................................................................................................................................</w:t>
      </w:r>
    </w:p>
    <w:p w14:paraId="74B95296" w14:textId="77777777" w:rsidR="00CE7FC7" w:rsidRDefault="00000000">
      <w:r>
        <w:rPr>
          <w:b/>
          <w:sz w:val="20"/>
        </w:rPr>
        <w:t>8. İyileştirme Önerileri ve Sonraki Dönem Öncelikleri</w:t>
      </w:r>
    </w:p>
    <w:p w14:paraId="04A2333D" w14:textId="77777777" w:rsidR="00CE7FC7" w:rsidRDefault="00000000">
      <w:pPr>
        <w:jc w:val="both"/>
      </w:pPr>
      <w:r>
        <w:t>İç Kontrol İyileştirme Eylem Planına aktarılması önerilen hususlar.</w:t>
      </w:r>
    </w:p>
    <w:p w14:paraId="5D94709E" w14:textId="77777777" w:rsidR="00CE7FC7" w:rsidRDefault="00000000">
      <w:r>
        <w:t>........................................................................................................................................................................</w:t>
      </w:r>
    </w:p>
    <w:p w14:paraId="22B145DA" w14:textId="77777777" w:rsidR="00CE7FC7" w:rsidRDefault="00000000">
      <w:r>
        <w:rPr>
          <w:b/>
          <w:sz w:val="20"/>
        </w:rPr>
        <w:t>9. Sonuç ve Üst Yönetim Değerlendirmesi</w:t>
      </w:r>
    </w:p>
    <w:p w14:paraId="05D1779E" w14:textId="77777777" w:rsidR="00CE7FC7" w:rsidRDefault="00000000">
      <w:pPr>
        <w:jc w:val="both"/>
      </w:pPr>
      <w:r>
        <w:t>Genel sonuç, üst yönetime sunulan hususlar ve alınan kararlar.</w:t>
      </w:r>
    </w:p>
    <w:p w14:paraId="4FE69D72" w14:textId="77777777" w:rsidR="00CE7FC7" w:rsidRDefault="00000000">
      <w:r>
        <w:t>........................................................................................................................................................................</w:t>
      </w:r>
    </w:p>
    <w:p w14:paraId="5D330F54" w14:textId="77777777" w:rsidR="00CE7FC7" w:rsidRDefault="00000000">
      <w:r>
        <w:rPr>
          <w:b/>
          <w:sz w:val="20"/>
        </w:rPr>
        <w:t>Ek - Standart Bazında Özet Tablo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775"/>
        <w:gridCol w:w="1775"/>
        <w:gridCol w:w="1775"/>
        <w:gridCol w:w="1775"/>
        <w:gridCol w:w="1775"/>
        <w:gridCol w:w="1775"/>
      </w:tblGrid>
      <w:tr w:rsidR="00CE7FC7" w14:paraId="121C65E0" w14:textId="77777777">
        <w:trPr>
          <w:tblHeader/>
          <w:jc w:val="center"/>
        </w:trPr>
        <w:tc>
          <w:tcPr>
            <w:tcW w:w="1775" w:type="dxa"/>
            <w:shd w:val="clear" w:color="auto" w:fill="E2F0D9"/>
            <w:vAlign w:val="center"/>
          </w:tcPr>
          <w:p w14:paraId="0ADFFF75" w14:textId="77777777" w:rsidR="00CE7FC7" w:rsidRDefault="00000000">
            <w:pPr>
              <w:jc w:val="center"/>
            </w:pPr>
            <w:r>
              <w:rPr>
                <w:b/>
                <w:sz w:val="15"/>
              </w:rPr>
              <w:t>Sıra</w:t>
            </w:r>
          </w:p>
        </w:tc>
        <w:tc>
          <w:tcPr>
            <w:tcW w:w="1775" w:type="dxa"/>
            <w:shd w:val="clear" w:color="auto" w:fill="E2F0D9"/>
            <w:vAlign w:val="center"/>
          </w:tcPr>
          <w:p w14:paraId="4E57DB3C" w14:textId="77777777" w:rsidR="00CE7FC7" w:rsidRDefault="00000000">
            <w:pPr>
              <w:jc w:val="center"/>
            </w:pPr>
            <w:r>
              <w:rPr>
                <w:b/>
                <w:sz w:val="15"/>
              </w:rPr>
              <w:t>Standart / Alan</w:t>
            </w:r>
          </w:p>
        </w:tc>
        <w:tc>
          <w:tcPr>
            <w:tcW w:w="1775" w:type="dxa"/>
            <w:shd w:val="clear" w:color="auto" w:fill="E2F0D9"/>
            <w:vAlign w:val="center"/>
          </w:tcPr>
          <w:p w14:paraId="1B825B53" w14:textId="77777777" w:rsidR="00CE7FC7" w:rsidRDefault="00000000">
            <w:pPr>
              <w:jc w:val="center"/>
            </w:pPr>
            <w:r>
              <w:rPr>
                <w:b/>
                <w:sz w:val="15"/>
              </w:rPr>
              <w:t>Güçlü Yönler</w:t>
            </w:r>
          </w:p>
        </w:tc>
        <w:tc>
          <w:tcPr>
            <w:tcW w:w="1775" w:type="dxa"/>
            <w:shd w:val="clear" w:color="auto" w:fill="E2F0D9"/>
            <w:vAlign w:val="center"/>
          </w:tcPr>
          <w:p w14:paraId="72F64069" w14:textId="77777777" w:rsidR="00CE7FC7" w:rsidRDefault="00000000">
            <w:pPr>
              <w:jc w:val="center"/>
            </w:pPr>
            <w:r>
              <w:rPr>
                <w:b/>
                <w:sz w:val="15"/>
              </w:rPr>
              <w:t>Eksiklik / Geliştirme Alanı</w:t>
            </w:r>
          </w:p>
        </w:tc>
        <w:tc>
          <w:tcPr>
            <w:tcW w:w="1775" w:type="dxa"/>
            <w:shd w:val="clear" w:color="auto" w:fill="E2F0D9"/>
            <w:vAlign w:val="center"/>
          </w:tcPr>
          <w:p w14:paraId="6C12045D" w14:textId="77777777" w:rsidR="00CE7FC7" w:rsidRDefault="00000000">
            <w:pPr>
              <w:jc w:val="center"/>
            </w:pPr>
            <w:r>
              <w:rPr>
                <w:b/>
                <w:sz w:val="15"/>
              </w:rPr>
              <w:t>Önerilen İyileştirme</w:t>
            </w:r>
          </w:p>
        </w:tc>
        <w:tc>
          <w:tcPr>
            <w:tcW w:w="1775" w:type="dxa"/>
            <w:shd w:val="clear" w:color="auto" w:fill="E2F0D9"/>
            <w:vAlign w:val="center"/>
          </w:tcPr>
          <w:p w14:paraId="0A3E4652" w14:textId="77777777" w:rsidR="00CE7FC7" w:rsidRDefault="00000000">
            <w:pPr>
              <w:jc w:val="center"/>
            </w:pPr>
            <w:r>
              <w:rPr>
                <w:b/>
                <w:sz w:val="15"/>
              </w:rPr>
              <w:t>Öncelik</w:t>
            </w:r>
          </w:p>
        </w:tc>
      </w:tr>
      <w:tr w:rsidR="00CE7FC7" w14:paraId="04F65386" w14:textId="77777777">
        <w:trPr>
          <w:jc w:val="center"/>
        </w:trPr>
        <w:tc>
          <w:tcPr>
            <w:tcW w:w="1775" w:type="dxa"/>
            <w:vAlign w:val="center"/>
          </w:tcPr>
          <w:p w14:paraId="667CEAAF" w14:textId="77777777" w:rsidR="00CE7FC7" w:rsidRDefault="00000000">
            <w:r>
              <w:t>1</w:t>
            </w:r>
          </w:p>
        </w:tc>
        <w:tc>
          <w:tcPr>
            <w:tcW w:w="1775" w:type="dxa"/>
            <w:vAlign w:val="center"/>
          </w:tcPr>
          <w:p w14:paraId="61443123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101DE555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65F3AAA5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4FE661B2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543EB6C4" w14:textId="77777777" w:rsidR="00CE7FC7" w:rsidRDefault="00000000">
            <w:r>
              <w:br/>
            </w:r>
          </w:p>
        </w:tc>
      </w:tr>
      <w:tr w:rsidR="00CE7FC7" w14:paraId="058AEBE0" w14:textId="77777777">
        <w:trPr>
          <w:jc w:val="center"/>
        </w:trPr>
        <w:tc>
          <w:tcPr>
            <w:tcW w:w="1775" w:type="dxa"/>
            <w:vAlign w:val="center"/>
          </w:tcPr>
          <w:p w14:paraId="78EEF8BE" w14:textId="77777777" w:rsidR="00CE7FC7" w:rsidRDefault="00000000">
            <w:r>
              <w:t>2</w:t>
            </w:r>
          </w:p>
        </w:tc>
        <w:tc>
          <w:tcPr>
            <w:tcW w:w="1775" w:type="dxa"/>
            <w:vAlign w:val="center"/>
          </w:tcPr>
          <w:p w14:paraId="02C992A7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0A0BCD70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01D50115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6397405C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3C8CEDC8" w14:textId="77777777" w:rsidR="00CE7FC7" w:rsidRDefault="00000000">
            <w:r>
              <w:br/>
            </w:r>
          </w:p>
        </w:tc>
      </w:tr>
      <w:tr w:rsidR="00CE7FC7" w14:paraId="3AD01071" w14:textId="77777777">
        <w:trPr>
          <w:jc w:val="center"/>
        </w:trPr>
        <w:tc>
          <w:tcPr>
            <w:tcW w:w="1775" w:type="dxa"/>
            <w:vAlign w:val="center"/>
          </w:tcPr>
          <w:p w14:paraId="3D87982A" w14:textId="77777777" w:rsidR="00CE7FC7" w:rsidRDefault="00000000">
            <w:r>
              <w:t>3</w:t>
            </w:r>
          </w:p>
        </w:tc>
        <w:tc>
          <w:tcPr>
            <w:tcW w:w="1775" w:type="dxa"/>
            <w:vAlign w:val="center"/>
          </w:tcPr>
          <w:p w14:paraId="15E5480B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18099E19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4402DF3A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3D3A8C1D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0A1DF86C" w14:textId="77777777" w:rsidR="00CE7FC7" w:rsidRDefault="00000000">
            <w:r>
              <w:br/>
            </w:r>
          </w:p>
        </w:tc>
      </w:tr>
      <w:tr w:rsidR="00CE7FC7" w14:paraId="641FCC09" w14:textId="77777777">
        <w:trPr>
          <w:jc w:val="center"/>
        </w:trPr>
        <w:tc>
          <w:tcPr>
            <w:tcW w:w="1775" w:type="dxa"/>
            <w:vAlign w:val="center"/>
          </w:tcPr>
          <w:p w14:paraId="5B138448" w14:textId="77777777" w:rsidR="00CE7FC7" w:rsidRDefault="00000000">
            <w:r>
              <w:t>4</w:t>
            </w:r>
          </w:p>
        </w:tc>
        <w:tc>
          <w:tcPr>
            <w:tcW w:w="1775" w:type="dxa"/>
            <w:vAlign w:val="center"/>
          </w:tcPr>
          <w:p w14:paraId="16C6B811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60902BF5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15F3304C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2D90825E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1BE610D0" w14:textId="77777777" w:rsidR="00CE7FC7" w:rsidRDefault="00000000">
            <w:r>
              <w:br/>
            </w:r>
          </w:p>
        </w:tc>
      </w:tr>
      <w:tr w:rsidR="00CE7FC7" w14:paraId="6F42E856" w14:textId="77777777">
        <w:trPr>
          <w:jc w:val="center"/>
        </w:trPr>
        <w:tc>
          <w:tcPr>
            <w:tcW w:w="1775" w:type="dxa"/>
            <w:vAlign w:val="center"/>
          </w:tcPr>
          <w:p w14:paraId="32E35242" w14:textId="77777777" w:rsidR="00CE7FC7" w:rsidRDefault="00000000">
            <w:r>
              <w:t>5</w:t>
            </w:r>
          </w:p>
        </w:tc>
        <w:tc>
          <w:tcPr>
            <w:tcW w:w="1775" w:type="dxa"/>
            <w:vAlign w:val="center"/>
          </w:tcPr>
          <w:p w14:paraId="55D77169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4526B544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7904CFA9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489F7E0E" w14:textId="77777777" w:rsidR="00CE7FC7" w:rsidRDefault="00000000">
            <w:r>
              <w:br/>
            </w:r>
          </w:p>
        </w:tc>
        <w:tc>
          <w:tcPr>
            <w:tcW w:w="1775" w:type="dxa"/>
            <w:vAlign w:val="center"/>
          </w:tcPr>
          <w:p w14:paraId="29B3BC13" w14:textId="77777777" w:rsidR="00CE7FC7" w:rsidRDefault="00000000">
            <w:r>
              <w:br/>
            </w:r>
          </w:p>
        </w:tc>
      </w:tr>
    </w:tbl>
    <w:p w14:paraId="74D8175C" w14:textId="77777777" w:rsidR="000719F5" w:rsidRDefault="000719F5"/>
    <w:sectPr w:rsidR="000719F5" w:rsidSect="00C458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65" w:right="794" w:bottom="765" w:left="794" w:header="28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EC2BB" w14:textId="77777777" w:rsidR="00D17CAF" w:rsidRDefault="00D17CAF" w:rsidP="00C45873">
      <w:pPr>
        <w:spacing w:after="0" w:line="240" w:lineRule="auto"/>
      </w:pPr>
      <w:r>
        <w:separator/>
      </w:r>
    </w:p>
  </w:endnote>
  <w:endnote w:type="continuationSeparator" w:id="0">
    <w:p w14:paraId="69982DD0" w14:textId="77777777" w:rsidR="00D17CAF" w:rsidRDefault="00D17CAF" w:rsidP="00C45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50CC" w14:textId="77777777" w:rsidR="00C45873" w:rsidRDefault="00C4587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622"/>
      <w:gridCol w:w="3622"/>
      <w:gridCol w:w="3624"/>
    </w:tblGrid>
    <w:tr w:rsidR="00C45873" w:rsidRPr="00BC62C8" w14:paraId="5F52DFB7" w14:textId="77777777" w:rsidTr="0005219D">
      <w:trPr>
        <w:jc w:val="center"/>
      </w:trPr>
      <w:tc>
        <w:tcPr>
          <w:tcW w:w="1666" w:type="pct"/>
        </w:tcPr>
        <w:p w14:paraId="4DCC5BC2" w14:textId="77777777" w:rsidR="00C45873" w:rsidRPr="00BC62C8" w:rsidRDefault="00C45873" w:rsidP="00C45873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Hazırlayan</w:t>
          </w:r>
          <w:proofErr w:type="spellEnd"/>
        </w:p>
      </w:tc>
      <w:tc>
        <w:tcPr>
          <w:tcW w:w="1666" w:type="pct"/>
        </w:tcPr>
        <w:p w14:paraId="33E8EE21" w14:textId="77777777" w:rsidR="00C45873" w:rsidRPr="00BC62C8" w:rsidRDefault="00C45873" w:rsidP="00C45873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Sistem</w:t>
          </w:r>
          <w:proofErr w:type="spellEnd"/>
          <w:r w:rsidRPr="00BC62C8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Onayı</w:t>
          </w:r>
          <w:proofErr w:type="spellEnd"/>
        </w:p>
      </w:tc>
      <w:tc>
        <w:tcPr>
          <w:tcW w:w="1667" w:type="pct"/>
        </w:tcPr>
        <w:p w14:paraId="0A043ADD" w14:textId="77777777" w:rsidR="00C45873" w:rsidRPr="00BC62C8" w:rsidRDefault="00C45873" w:rsidP="00C45873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Yürürlük</w:t>
          </w:r>
          <w:proofErr w:type="spellEnd"/>
          <w:r w:rsidRPr="00BC62C8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Onayı</w:t>
          </w:r>
          <w:proofErr w:type="spellEnd"/>
        </w:p>
      </w:tc>
    </w:tr>
    <w:tr w:rsidR="00C45873" w:rsidRPr="00BC62C8" w14:paraId="0853E797" w14:textId="77777777" w:rsidTr="0005219D">
      <w:trPr>
        <w:trHeight w:val="1002"/>
        <w:jc w:val="center"/>
      </w:trPr>
      <w:tc>
        <w:tcPr>
          <w:tcW w:w="1666" w:type="pct"/>
        </w:tcPr>
        <w:p w14:paraId="095D4880" w14:textId="77777777" w:rsidR="00C45873" w:rsidRPr="00BC62C8" w:rsidRDefault="00C45873" w:rsidP="00C45873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1666" w:type="pct"/>
        </w:tcPr>
        <w:p w14:paraId="5AB301E2" w14:textId="77777777" w:rsidR="00C45873" w:rsidRPr="00BC62C8" w:rsidRDefault="00C45873" w:rsidP="00C45873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BC62C8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1667" w:type="pct"/>
        </w:tcPr>
        <w:p w14:paraId="205C1B76" w14:textId="77777777" w:rsidR="00C45873" w:rsidRPr="00BC62C8" w:rsidRDefault="00C45873" w:rsidP="00C45873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Öğr</w:t>
          </w:r>
          <w:proofErr w:type="spellEnd"/>
          <w:r w:rsidRPr="00BC62C8">
            <w:rPr>
              <w:rFonts w:ascii="Times New Roman" w:hAnsi="Times New Roman"/>
              <w:sz w:val="24"/>
              <w:szCs w:val="24"/>
            </w:rPr>
            <w:t xml:space="preserve">. </w:t>
          </w:r>
          <w:proofErr w:type="spellStart"/>
          <w:r w:rsidRPr="00BC62C8">
            <w:rPr>
              <w:rFonts w:ascii="Times New Roman" w:hAnsi="Times New Roman"/>
              <w:sz w:val="24"/>
              <w:szCs w:val="24"/>
            </w:rPr>
            <w:t>Gör</w:t>
          </w:r>
          <w:proofErr w:type="spellEnd"/>
          <w:r w:rsidRPr="00BC62C8">
            <w:rPr>
              <w:rFonts w:ascii="Times New Roman" w:hAnsi="Times New Roman"/>
              <w:sz w:val="24"/>
              <w:szCs w:val="24"/>
            </w:rPr>
            <w:t>. Cankat ÖZLÜ</w:t>
          </w:r>
        </w:p>
        <w:p w14:paraId="089647FA" w14:textId="77777777" w:rsidR="00C45873" w:rsidRPr="00BC62C8" w:rsidRDefault="00C45873" w:rsidP="00C45873">
          <w:pPr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74053CE8" w14:textId="77777777" w:rsidR="00C45873" w:rsidRDefault="00C4587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09D8F" w14:textId="77777777" w:rsidR="00C45873" w:rsidRDefault="00C4587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10CDB" w14:textId="77777777" w:rsidR="00D17CAF" w:rsidRDefault="00D17CAF" w:rsidP="00C45873">
      <w:pPr>
        <w:spacing w:after="0" w:line="240" w:lineRule="auto"/>
      </w:pPr>
      <w:r>
        <w:separator/>
      </w:r>
    </w:p>
  </w:footnote>
  <w:footnote w:type="continuationSeparator" w:id="0">
    <w:p w14:paraId="78278040" w14:textId="77777777" w:rsidR="00D17CAF" w:rsidRDefault="00D17CAF" w:rsidP="00C45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A898E" w14:textId="77777777" w:rsidR="00C45873" w:rsidRDefault="00C4587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4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97"/>
      <w:gridCol w:w="6536"/>
      <w:gridCol w:w="1431"/>
      <w:gridCol w:w="1276"/>
    </w:tblGrid>
    <w:tr w:rsidR="00C45873" w14:paraId="66FC69A3" w14:textId="77777777" w:rsidTr="00C45873">
      <w:trPr>
        <w:trHeight w:val="188"/>
      </w:trPr>
      <w:tc>
        <w:tcPr>
          <w:tcW w:w="697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A273151" w14:textId="77777777" w:rsidR="00C45873" w:rsidRDefault="00C45873" w:rsidP="00C45873">
          <w:pPr>
            <w:rPr>
              <w:rFonts w:cs="Arial"/>
            </w:rPr>
          </w:pPr>
          <w:r>
            <w:rPr>
              <w:rFonts w:cs="Arial"/>
              <w:noProof/>
              <w:lang w:eastAsia="tr-TR"/>
            </w:rPr>
            <w:drawing>
              <wp:inline distT="0" distB="0" distL="0" distR="0" wp14:anchorId="17CF4F9C" wp14:editId="5EE14543">
                <wp:extent cx="739140" cy="1181100"/>
                <wp:effectExtent l="0" t="0" r="3810" b="0"/>
                <wp:docPr id="1824646940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43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C9BC265" w14:textId="7B3B9701" w:rsidR="00C45873" w:rsidRDefault="00C45873" w:rsidP="00C45873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b/>
              <w:sz w:val="28"/>
            </w:rPr>
            <w:t>YILLIK İÇ KONTROL DEĞERLENDİRME RAPORU FORMATI</w:t>
          </w:r>
        </w:p>
      </w:tc>
      <w:tc>
        <w:tcPr>
          <w:tcW w:w="66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E7D91F4" w14:textId="77777777" w:rsidR="00C45873" w:rsidRDefault="00C45873" w:rsidP="00C45873">
          <w:pPr>
            <w:rPr>
              <w:rFonts w:cs="Arial"/>
            </w:rPr>
          </w:pPr>
          <w:proofErr w:type="spellStart"/>
          <w:r>
            <w:rPr>
              <w:rFonts w:cs="Arial"/>
            </w:rPr>
            <w:t>Doküman</w:t>
          </w:r>
          <w:proofErr w:type="spellEnd"/>
          <w:r>
            <w:rPr>
              <w:rFonts w:cs="Arial"/>
            </w:rPr>
            <w:t xml:space="preserve"> No</w:t>
          </w:r>
        </w:p>
      </w:tc>
      <w:tc>
        <w:tcPr>
          <w:tcW w:w="59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5521BF" w14:textId="19F2A972" w:rsidR="00C45873" w:rsidRDefault="00C45873" w:rsidP="00C45873">
          <w:pPr>
            <w:rPr>
              <w:rFonts w:cs="Arial"/>
              <w:b/>
            </w:rPr>
          </w:pPr>
          <w:r>
            <w:rPr>
              <w:rFonts w:cs="Arial"/>
              <w:b/>
            </w:rPr>
            <w:t>FR-KBK-0</w:t>
          </w:r>
          <w:r w:rsidR="003A0E2B">
            <w:rPr>
              <w:rFonts w:cs="Arial"/>
              <w:b/>
            </w:rPr>
            <w:t>156</w:t>
          </w:r>
        </w:p>
      </w:tc>
    </w:tr>
    <w:tr w:rsidR="00C45873" w14:paraId="1C7E8250" w14:textId="77777777" w:rsidTr="00C45873">
      <w:trPr>
        <w:trHeight w:val="207"/>
      </w:trPr>
      <w:tc>
        <w:tcPr>
          <w:tcW w:w="697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6D7677" w14:textId="77777777" w:rsidR="00C45873" w:rsidRDefault="00C45873" w:rsidP="00C45873">
          <w:pPr>
            <w:spacing w:after="0"/>
            <w:rPr>
              <w:rFonts w:cs="Arial"/>
            </w:rPr>
          </w:pPr>
        </w:p>
      </w:tc>
      <w:tc>
        <w:tcPr>
          <w:tcW w:w="3043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E66B4C9" w14:textId="77777777" w:rsidR="00C45873" w:rsidRDefault="00C45873" w:rsidP="00C45873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6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3238BF" w14:textId="77777777" w:rsidR="00C45873" w:rsidRDefault="00C45873" w:rsidP="00C45873">
          <w:pPr>
            <w:rPr>
              <w:rFonts w:cs="Arial"/>
            </w:rPr>
          </w:pPr>
          <w:r>
            <w:rPr>
              <w:rFonts w:cs="Arial"/>
            </w:rPr>
            <w:t xml:space="preserve">İlk </w:t>
          </w:r>
          <w:proofErr w:type="spellStart"/>
          <w:r>
            <w:rPr>
              <w:rFonts w:cs="Arial"/>
            </w:rPr>
            <w:t>Yayın</w:t>
          </w:r>
          <w:proofErr w:type="spellEnd"/>
          <w:r>
            <w:rPr>
              <w:rFonts w:cs="Arial"/>
            </w:rPr>
            <w:t xml:space="preserve"> </w:t>
          </w:r>
          <w:proofErr w:type="spellStart"/>
          <w:r>
            <w:rPr>
              <w:rFonts w:cs="Arial"/>
            </w:rPr>
            <w:t>Tarihi</w:t>
          </w:r>
          <w:proofErr w:type="spellEnd"/>
        </w:p>
      </w:tc>
      <w:tc>
        <w:tcPr>
          <w:tcW w:w="59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B7B3EE" w14:textId="77777777" w:rsidR="00C45873" w:rsidRDefault="00C45873" w:rsidP="00C45873">
          <w:pPr>
            <w:rPr>
              <w:rFonts w:cs="Arial"/>
              <w:b/>
            </w:rPr>
          </w:pPr>
          <w:r>
            <w:rPr>
              <w:rFonts w:cs="Arial"/>
              <w:b/>
            </w:rPr>
            <w:t>02.12.2025</w:t>
          </w:r>
        </w:p>
      </w:tc>
    </w:tr>
    <w:tr w:rsidR="00C45873" w14:paraId="78361A84" w14:textId="77777777" w:rsidTr="00C45873">
      <w:trPr>
        <w:trHeight w:val="188"/>
      </w:trPr>
      <w:tc>
        <w:tcPr>
          <w:tcW w:w="697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59EA2A" w14:textId="77777777" w:rsidR="00C45873" w:rsidRDefault="00C45873" w:rsidP="00C45873">
          <w:pPr>
            <w:spacing w:after="0"/>
            <w:rPr>
              <w:rFonts w:cs="Arial"/>
            </w:rPr>
          </w:pPr>
        </w:p>
      </w:tc>
      <w:tc>
        <w:tcPr>
          <w:tcW w:w="3043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792273" w14:textId="77777777" w:rsidR="00C45873" w:rsidRDefault="00C45873" w:rsidP="00C45873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6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2B83C6" w14:textId="77777777" w:rsidR="00C45873" w:rsidRDefault="00C45873" w:rsidP="00C45873">
          <w:pPr>
            <w:rPr>
              <w:rFonts w:cs="Arial"/>
            </w:rPr>
          </w:pPr>
          <w:proofErr w:type="spellStart"/>
          <w:r>
            <w:rPr>
              <w:rFonts w:cs="Arial"/>
            </w:rPr>
            <w:t>Revizyon</w:t>
          </w:r>
          <w:proofErr w:type="spellEnd"/>
          <w:r>
            <w:rPr>
              <w:rFonts w:cs="Arial"/>
            </w:rPr>
            <w:t xml:space="preserve"> </w:t>
          </w:r>
          <w:proofErr w:type="spellStart"/>
          <w:r>
            <w:rPr>
              <w:rFonts w:cs="Arial"/>
            </w:rPr>
            <w:t>Tarihi</w:t>
          </w:r>
          <w:proofErr w:type="spellEnd"/>
        </w:p>
      </w:tc>
      <w:tc>
        <w:tcPr>
          <w:tcW w:w="59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6B0F47" w14:textId="77777777" w:rsidR="00C45873" w:rsidRDefault="00C45873" w:rsidP="00C45873">
          <w:pPr>
            <w:rPr>
              <w:rFonts w:cs="Arial"/>
              <w:b/>
            </w:rPr>
          </w:pPr>
        </w:p>
      </w:tc>
    </w:tr>
    <w:tr w:rsidR="00C45873" w14:paraId="1BF8CAA0" w14:textId="77777777" w:rsidTr="00C45873">
      <w:trPr>
        <w:trHeight w:val="188"/>
      </w:trPr>
      <w:tc>
        <w:tcPr>
          <w:tcW w:w="697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A42061" w14:textId="77777777" w:rsidR="00C45873" w:rsidRDefault="00C45873" w:rsidP="00C45873">
          <w:pPr>
            <w:spacing w:after="0"/>
            <w:rPr>
              <w:rFonts w:cs="Arial"/>
            </w:rPr>
          </w:pPr>
        </w:p>
      </w:tc>
      <w:tc>
        <w:tcPr>
          <w:tcW w:w="3043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97B0EC5" w14:textId="77777777" w:rsidR="00C45873" w:rsidRDefault="00C45873" w:rsidP="00C45873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6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0F253C3" w14:textId="77777777" w:rsidR="00C45873" w:rsidRDefault="00C45873" w:rsidP="00C45873">
          <w:pPr>
            <w:rPr>
              <w:rFonts w:cs="Arial"/>
            </w:rPr>
          </w:pPr>
          <w:proofErr w:type="spellStart"/>
          <w:r>
            <w:rPr>
              <w:rFonts w:cs="Arial"/>
            </w:rPr>
            <w:t>Revizyon</w:t>
          </w:r>
          <w:proofErr w:type="spellEnd"/>
          <w:r>
            <w:rPr>
              <w:rFonts w:cs="Arial"/>
            </w:rPr>
            <w:t xml:space="preserve"> No</w:t>
          </w:r>
        </w:p>
      </w:tc>
      <w:tc>
        <w:tcPr>
          <w:tcW w:w="59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B844284" w14:textId="77777777" w:rsidR="00C45873" w:rsidRDefault="00C45873" w:rsidP="00C45873">
          <w:pPr>
            <w:rPr>
              <w:rFonts w:cs="Arial"/>
              <w:b/>
            </w:rPr>
          </w:pPr>
        </w:p>
      </w:tc>
    </w:tr>
    <w:tr w:rsidR="00C45873" w14:paraId="05909C78" w14:textId="77777777" w:rsidTr="00C45873">
      <w:trPr>
        <w:trHeight w:val="188"/>
      </w:trPr>
      <w:tc>
        <w:tcPr>
          <w:tcW w:w="697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821B97" w14:textId="77777777" w:rsidR="00C45873" w:rsidRDefault="00C45873" w:rsidP="00C45873">
          <w:pPr>
            <w:spacing w:after="0"/>
            <w:rPr>
              <w:rFonts w:cs="Arial"/>
            </w:rPr>
          </w:pPr>
        </w:p>
      </w:tc>
      <w:tc>
        <w:tcPr>
          <w:tcW w:w="3043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6943ED" w14:textId="77777777" w:rsidR="00C45873" w:rsidRDefault="00C45873" w:rsidP="00C45873">
          <w:pPr>
            <w:spacing w:after="0"/>
            <w:rPr>
              <w:rFonts w:ascii="Times New Roman" w:hAnsi="Times New Roman"/>
              <w:b/>
              <w:iCs/>
              <w:sz w:val="28"/>
              <w:szCs w:val="28"/>
            </w:rPr>
          </w:pPr>
        </w:p>
      </w:tc>
      <w:tc>
        <w:tcPr>
          <w:tcW w:w="66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5FAD4C" w14:textId="77777777" w:rsidR="00C45873" w:rsidRDefault="00C45873" w:rsidP="00C45873">
          <w:pPr>
            <w:rPr>
              <w:rFonts w:cs="Arial"/>
            </w:rPr>
          </w:pPr>
          <w:proofErr w:type="spellStart"/>
          <w:r>
            <w:rPr>
              <w:rFonts w:cs="Arial"/>
            </w:rPr>
            <w:t>Sayfa</w:t>
          </w:r>
          <w:proofErr w:type="spellEnd"/>
        </w:p>
      </w:tc>
      <w:tc>
        <w:tcPr>
          <w:tcW w:w="59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87FA0E" w14:textId="77777777" w:rsidR="00C45873" w:rsidRDefault="00C45873" w:rsidP="00C45873">
          <w:pPr>
            <w:rPr>
              <w:rFonts w:cs="Arial"/>
              <w:b/>
            </w:rPr>
          </w:pPr>
          <w:r>
            <w:rPr>
              <w:rFonts w:cs="Arial"/>
              <w:b/>
              <w:noProof/>
            </w:rPr>
            <w:t>1</w:t>
          </w:r>
          <w:r>
            <w:rPr>
              <w:rFonts w:cs="Arial"/>
              <w:b/>
            </w:rPr>
            <w:t>/</w:t>
          </w:r>
          <w:r>
            <w:rPr>
              <w:rFonts w:cs="Arial"/>
              <w:b/>
              <w:noProof/>
            </w:rPr>
            <w:t>1</w:t>
          </w:r>
        </w:p>
      </w:tc>
    </w:tr>
  </w:tbl>
  <w:p w14:paraId="5FF1F1F5" w14:textId="77777777" w:rsidR="00C45873" w:rsidRDefault="00C4587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4079B" w14:textId="77777777" w:rsidR="00C45873" w:rsidRDefault="00C4587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5733556">
    <w:abstractNumId w:val="8"/>
  </w:num>
  <w:num w:numId="2" w16cid:durableId="1744527399">
    <w:abstractNumId w:val="6"/>
  </w:num>
  <w:num w:numId="3" w16cid:durableId="699864427">
    <w:abstractNumId w:val="5"/>
  </w:num>
  <w:num w:numId="4" w16cid:durableId="1319188093">
    <w:abstractNumId w:val="4"/>
  </w:num>
  <w:num w:numId="5" w16cid:durableId="1791246722">
    <w:abstractNumId w:val="7"/>
  </w:num>
  <w:num w:numId="6" w16cid:durableId="160464448">
    <w:abstractNumId w:val="3"/>
  </w:num>
  <w:num w:numId="7" w16cid:durableId="381297981">
    <w:abstractNumId w:val="2"/>
  </w:num>
  <w:num w:numId="8" w16cid:durableId="397939732">
    <w:abstractNumId w:val="1"/>
  </w:num>
  <w:num w:numId="9" w16cid:durableId="150026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19F5"/>
    <w:rsid w:val="0015074B"/>
    <w:rsid w:val="0029639D"/>
    <w:rsid w:val="00326F90"/>
    <w:rsid w:val="003A0E2B"/>
    <w:rsid w:val="00516BD0"/>
    <w:rsid w:val="00AA1D8D"/>
    <w:rsid w:val="00B47730"/>
    <w:rsid w:val="00C45873"/>
    <w:rsid w:val="00CB0664"/>
    <w:rsid w:val="00CE7FC7"/>
    <w:rsid w:val="00D17CAF"/>
    <w:rsid w:val="00E80E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BBE7F8"/>
  <w14:defaultImageDpi w14:val="300"/>
  <w15:docId w15:val="{4F0B894D-E937-40E8-ADB1-A406913B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2026-08-07T13:46:00Z</dcterms:modified>
  <cp:category/>
</cp:coreProperties>
</file>