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A175" w14:textId="77777777" w:rsidR="00162B0D" w:rsidRPr="00162B0D" w:rsidRDefault="00162B0D" w:rsidP="00162B0D">
      <w:pPr>
        <w:jc w:val="right"/>
        <w:rPr>
          <w:rFonts w:ascii="Times New Roman" w:hAnsi="Times New Roman"/>
          <w:b/>
          <w:sz w:val="24"/>
          <w:szCs w:val="24"/>
        </w:rPr>
      </w:pPr>
    </w:p>
    <w:p w14:paraId="7098E2F0" w14:textId="77777777" w:rsidR="00162B0D" w:rsidRPr="00162B0D" w:rsidRDefault="00162B0D" w:rsidP="00162B0D">
      <w:pPr>
        <w:jc w:val="both"/>
        <w:rPr>
          <w:rFonts w:ascii="Times New Roman" w:hAnsi="Times New Roman"/>
          <w:sz w:val="24"/>
          <w:szCs w:val="24"/>
        </w:rPr>
      </w:pPr>
      <w:r w:rsidRPr="00162B0D">
        <w:rPr>
          <w:rFonts w:ascii="Times New Roman" w:hAnsi="Times New Roman"/>
          <w:b/>
          <w:sz w:val="24"/>
          <w:szCs w:val="24"/>
        </w:rPr>
        <w:t>ORGANİZASYONDAKİ YERİ</w:t>
      </w:r>
      <w:r w:rsidRPr="00162B0D"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162B0D">
        <w:rPr>
          <w:rFonts w:ascii="Times New Roman" w:hAnsi="Times New Roman"/>
          <w:sz w:val="24"/>
          <w:szCs w:val="24"/>
        </w:rPr>
        <w:t>Rektörlük, TAGSEM müdürlüğü ve TAGSEM yönetim kuruluna bağlı görev yapar.</w:t>
      </w:r>
    </w:p>
    <w:p w14:paraId="3446FE6F" w14:textId="77777777" w:rsidR="00162B0D" w:rsidRPr="00162B0D" w:rsidRDefault="00162B0D" w:rsidP="00162B0D">
      <w:pPr>
        <w:jc w:val="both"/>
        <w:rPr>
          <w:rFonts w:ascii="Times New Roman" w:hAnsi="Times New Roman"/>
          <w:b/>
          <w:sz w:val="24"/>
          <w:szCs w:val="24"/>
        </w:rPr>
      </w:pPr>
      <w:r w:rsidRPr="00162B0D">
        <w:rPr>
          <w:rFonts w:ascii="Times New Roman" w:hAnsi="Times New Roman"/>
          <w:b/>
          <w:sz w:val="24"/>
          <w:szCs w:val="24"/>
        </w:rPr>
        <w:t xml:space="preserve">GÖREV, YETKİ VE SORUMLULUKLARI: </w:t>
      </w:r>
    </w:p>
    <w:p w14:paraId="229BBBDF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TAGSEM'e gelen kurum içi ve kurum dışı yazı, talep, başvuru ve diğer bildirimleri almak, kayıt altına almak ve TAGSEM Müdürüne iletmek. </w:t>
      </w:r>
    </w:p>
    <w:p w14:paraId="4B8321CB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Müdürlüğüne ait kurum içi ve kurum dışı yazışmaların hazırlanması, iletilmesi ve takibini gerçekleştirmek. </w:t>
      </w:r>
    </w:p>
    <w:p w14:paraId="00B4430A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Eğitim, uygulama ve diğer etkinlik programlarına ilişkin aday başvurularını ve gerekli belgeleri almak ve kayıt işlemlerini yürütmek. Yönerge, kayıt belgelerinin TAGSEM Kayıt Bürosuna teslim edilmesini öngörmektedir. </w:t>
      </w:r>
    </w:p>
    <w:p w14:paraId="1E7C8564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faaliyetlerinin duyuru, başvuru ve katılımcı iletişim süreçlerini yürütmek. </w:t>
      </w:r>
    </w:p>
    <w:p w14:paraId="2A160DFE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Yönetim Kurulu toplantıları için gerekli gündem, davet, bilgi ve belgelerin TAGSEM Müdürünün talimatı doğrultusunda hazırlanmasını sağlamak. </w:t>
      </w:r>
    </w:p>
    <w:p w14:paraId="2B23A540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Yönetim Kurulu toplantı tutanaklarını ve kararlarını kayıt altına almak, karar numaralandırmasını ve karar dosyalarının düzenli olarak tutulmasını sağlamak. </w:t>
      </w:r>
    </w:p>
    <w:p w14:paraId="11874D86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Yönetim Kurulu kararlarının Rektörlük onayına sunulmasına ilişkin idari süreçleri takip etmek ve onaylanan kararları ilgili dosyalarda muhafaza etmek. </w:t>
      </w:r>
    </w:p>
    <w:p w14:paraId="0EB5D188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Eğitmen ve diğer görevlilere ilişkin görevlendirme yazışmalarının hazırlanması ve ilgili süreçlerin takibinde TAGSEM Müdürlüğüne destek sağlamak. </w:t>
      </w:r>
    </w:p>
    <w:p w14:paraId="703400F1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Faaliyetlerin gerçekleştirilmesi için gerekli salon, teknik altyapı, araç-gereç, materyal ve diğer organizasyonel ihtiyaçların temini için ilgili birimlerle koordinasyonu yürütmek. </w:t>
      </w:r>
    </w:p>
    <w:p w14:paraId="16151E65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Etkinlik programlarına ilişkin katılımcı listelerini ve diğer gerekli kayıtları düzenlemek. </w:t>
      </w:r>
    </w:p>
    <w:p w14:paraId="433BB5B9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Eğitmen tarafından TAGSEM Müdürlüğüne teslim edilen </w:t>
      </w:r>
      <w:r w:rsidRPr="00162B0D">
        <w:rPr>
          <w:rFonts w:ascii="Times New Roman" w:eastAsiaTheme="minorHAnsi" w:hAnsi="Times New Roman"/>
          <w:bCs/>
          <w:noProof/>
          <w:sz w:val="24"/>
          <w:szCs w:val="24"/>
          <w:lang w:val="en-US"/>
        </w:rPr>
        <w:t>devam çizelgeleri ve yoklama listelerini</w:t>
      </w: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 teslim almak, kayıt altına almak ve dosyalamak. Yönergeye göre devam takibi eğitmen tarafından yapılmakta ve kayıtlar program sonunda Müdürlüğe teslim edilmektedir. </w:t>
      </w:r>
    </w:p>
    <w:p w14:paraId="64B75A6A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Başarı ve/veya devam koşullarını sağlayarak belge almaya hak kazanan katılımcıların listesini ilgili kayıtlar doğrultusunda oluşturmak. </w:t>
      </w:r>
    </w:p>
    <w:p w14:paraId="69147709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Sertifika, Katılım Belgesi ve diğer onaylanmış belgeleri hak sahipleri adına </w:t>
      </w:r>
      <w:r w:rsidRPr="00162B0D">
        <w:rPr>
          <w:rFonts w:ascii="Times New Roman" w:eastAsiaTheme="minorHAnsi" w:hAnsi="Times New Roman"/>
          <w:bCs/>
          <w:noProof/>
          <w:sz w:val="24"/>
          <w:szCs w:val="24"/>
          <w:lang w:val="en-US"/>
        </w:rPr>
        <w:t>kişiye özel olarak hazırlamak ve basım işlemlerini yürütmek.</w:t>
      </w: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 </w:t>
      </w:r>
    </w:p>
    <w:p w14:paraId="51278F00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lastRenderedPageBreak/>
        <w:t xml:space="preserve">Hazırlanan belgelerin ilgili imza/onay süreçlerini takip etmek, kayıt altına almak ve hak sahiplerine teslim edilmesini sağlamak. </w:t>
      </w:r>
    </w:p>
    <w:p w14:paraId="75A5E111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Ortak yürütülen programlarda belgelendirme işlemlerinin ilgili protokol hükümlerine uygun olarak gerçekleştirilmesini takip etmek. Yönerge ortak programlarda verilecek belgelerin ortak yürütücü ile imzalanacak protokolle düzenlenmesini öngörmektedir. </w:t>
      </w:r>
    </w:p>
    <w:p w14:paraId="77B842DB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Katılımcı ve paydaş geri bildirimlerinin ve memnuniyet anketlerinin uygulanmasına ilişkin operasyonel süreçleri yürütmek ve sonuçları TAGSEM Müdürlüğüne sunmak. </w:t>
      </w:r>
    </w:p>
    <w:p w14:paraId="72E9CB29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TAGSEM'in faaliyetlerine ilişkin katılımcı sayıları, faaliyet türleri, faaliyet çıktıları ve diğer gerekli istatistiksel kayıtları tutmak. </w:t>
      </w:r>
    </w:p>
    <w:p w14:paraId="0E23CAA0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TAGSEM'in yıllık faaliyet raporu, kalite çalışmaları, PUKÖ çevrimleri ve diğer kurumsal raporlamalar için gerekli veri ve belgelerin derlenmesine destek olmak. </w:t>
      </w:r>
    </w:p>
    <w:p w14:paraId="0E2110CE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Protokol, sözleşme, proje, danışmanlık ve paydaş iş birliklerine ilişkin belgelerin hazırlanması, takibi ve dosyalanmasında TAGSEM Müdürlüğüne idari destek sağlamak. </w:t>
      </w:r>
    </w:p>
    <w:p w14:paraId="258E568D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faaliyetlerine ilişkin bilgi ve duyuruların ilgili kurumsal iletişim kanallarında yayımlanması ve güncellenmesi süreçlerini takip etmek. </w:t>
      </w:r>
    </w:p>
    <w:p w14:paraId="609B1D09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Merkeze ait fiziksel ve elektronik belgelerin ilgili doküman yönetimi ve arşivleme esaslarına uygun olarak </w:t>
      </w:r>
      <w:r w:rsidRPr="00162B0D">
        <w:rPr>
          <w:rFonts w:ascii="Times New Roman" w:eastAsiaTheme="minorHAnsi" w:hAnsi="Times New Roman"/>
          <w:bCs/>
          <w:noProof/>
          <w:sz w:val="24"/>
          <w:szCs w:val="24"/>
          <w:lang w:val="en-US"/>
        </w:rPr>
        <w:t>dosyalanmasını, korunmasını ve erişilebilirliğini</w:t>
      </w: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 sağlamak. </w:t>
      </w:r>
    </w:p>
    <w:p w14:paraId="39B5DCDA" w14:textId="77777777" w:rsidR="00162B0D" w:rsidRPr="00162B0D" w:rsidRDefault="00162B0D" w:rsidP="00162B0D">
      <w:pPr>
        <w:numPr>
          <w:ilvl w:val="0"/>
          <w:numId w:val="4"/>
        </w:numPr>
        <w:tabs>
          <w:tab w:val="num" w:pos="720"/>
        </w:tabs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Müdürü tarafından Merkezin faaliyet alanları kapsamında verilen diğer idari ve organizasyonel görevleri yerine getirmek. </w:t>
      </w:r>
    </w:p>
    <w:p w14:paraId="10E67755" w14:textId="77777777" w:rsidR="00162B0D" w:rsidRPr="00162B0D" w:rsidRDefault="00162B0D" w:rsidP="00162B0D">
      <w:pPr>
        <w:spacing w:after="160" w:line="259" w:lineRule="auto"/>
        <w:jc w:val="both"/>
        <w:rPr>
          <w:rFonts w:ascii="Times New Roman" w:eastAsiaTheme="minorHAnsi" w:hAnsi="Times New Roman"/>
          <w:b/>
          <w:bCs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b/>
          <w:bCs/>
          <w:noProof/>
          <w:sz w:val="24"/>
          <w:szCs w:val="24"/>
          <w:lang w:val="en-US"/>
        </w:rPr>
        <w:t>Sorumluluk</w:t>
      </w:r>
    </w:p>
    <w:p w14:paraId="747CAD13" w14:textId="77777777" w:rsidR="00162B0D" w:rsidRPr="00162B0D" w:rsidRDefault="00162B0D" w:rsidP="00162B0D">
      <w:pPr>
        <w:spacing w:after="160" w:line="259" w:lineRule="auto"/>
        <w:jc w:val="both"/>
        <w:rPr>
          <w:rFonts w:ascii="Times New Roman" w:eastAsiaTheme="minorHAnsi" w:hAnsi="Times New Roman"/>
          <w:noProof/>
          <w:sz w:val="24"/>
          <w:szCs w:val="24"/>
          <w:lang w:val="en-US"/>
        </w:rPr>
      </w:pPr>
      <w:r w:rsidRPr="00162B0D">
        <w:rPr>
          <w:rFonts w:ascii="Times New Roman" w:eastAsiaTheme="minorHAnsi" w:hAnsi="Times New Roman"/>
          <w:noProof/>
          <w:sz w:val="24"/>
          <w:szCs w:val="24"/>
          <w:lang w:val="en-US"/>
        </w:rPr>
        <w:t xml:space="preserve">TAGSEM Sekretaryası, kendisine verilen görevlerin doğru, zamanında, düzenli ve izlenebilir biçimde yürütülmesinden </w:t>
      </w:r>
      <w:r w:rsidRPr="00162B0D">
        <w:rPr>
          <w:rFonts w:ascii="Times New Roman" w:eastAsiaTheme="minorHAnsi" w:hAnsi="Times New Roman"/>
          <w:bCs/>
          <w:noProof/>
          <w:sz w:val="24"/>
          <w:szCs w:val="24"/>
          <w:lang w:val="en-US"/>
        </w:rPr>
        <w:t>TAGSEM Müdürüne karşı sorumludur.</w:t>
      </w:r>
    </w:p>
    <w:p w14:paraId="6E08B0C1" w14:textId="77777777" w:rsidR="00162B0D" w:rsidRPr="007B17EB" w:rsidRDefault="00162B0D" w:rsidP="00162B0D">
      <w:pPr>
        <w:rPr>
          <w:rFonts w:ascii="Times New Roman" w:hAnsi="Times New Roman"/>
          <w:sz w:val="24"/>
          <w:szCs w:val="24"/>
        </w:rPr>
      </w:pPr>
    </w:p>
    <w:p w14:paraId="5E71C9E2" w14:textId="77777777" w:rsidR="00162B0D" w:rsidRPr="009E6378" w:rsidRDefault="00162B0D" w:rsidP="00162B0D">
      <w:pPr>
        <w:jc w:val="both"/>
        <w:rPr>
          <w:rFonts w:ascii="Times New Roman" w:hAnsi="Times New Roman"/>
          <w:b/>
          <w:sz w:val="24"/>
          <w:szCs w:val="24"/>
        </w:rPr>
      </w:pPr>
      <w:r w:rsidRPr="009E6378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4E5AC0FC" w14:textId="77777777" w:rsidR="00162B0D" w:rsidRDefault="00162B0D" w:rsidP="00162B0D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 w:rsidRPr="00F32AF5">
        <w:rPr>
          <w:sz w:val="24"/>
          <w:szCs w:val="24"/>
        </w:rPr>
        <w:t>En az 4 yıllık Lisans mezunu olmak.</w:t>
      </w:r>
    </w:p>
    <w:p w14:paraId="0AAA743E" w14:textId="77777777" w:rsidR="00162B0D" w:rsidRDefault="00162B0D" w:rsidP="00162B0D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YÖK Mevzuatı ve Sürekli Eğitim Mevzuatı hakkında bilgi sahibi olmak.</w:t>
      </w:r>
    </w:p>
    <w:p w14:paraId="483A2931" w14:textId="77777777" w:rsidR="00162B0D" w:rsidRDefault="00162B0D" w:rsidP="00162B0D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Etkin iletişim becerilerine sahip olmak.</w:t>
      </w:r>
    </w:p>
    <w:p w14:paraId="7A4B1F41" w14:textId="77777777" w:rsidR="00162B0D" w:rsidRPr="00B56987" w:rsidRDefault="00162B0D" w:rsidP="00162B0D">
      <w:pPr>
        <w:pStyle w:val="ListeNumaras"/>
        <w:numPr>
          <w:ilvl w:val="0"/>
          <w:numId w:val="0"/>
        </w:numPr>
        <w:spacing w:before="0" w:after="0" w:line="276" w:lineRule="auto"/>
        <w:ind w:left="360"/>
        <w:rPr>
          <w:sz w:val="24"/>
          <w:szCs w:val="24"/>
        </w:rPr>
      </w:pPr>
    </w:p>
    <w:p w14:paraId="2EFAF461" w14:textId="77777777" w:rsidR="008D0CCC" w:rsidRDefault="008D0CCC"/>
    <w:sectPr w:rsidR="008D0CCC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16777" w14:textId="77777777" w:rsidR="00CC548B" w:rsidRDefault="00CC548B" w:rsidP="00162B0D">
      <w:pPr>
        <w:spacing w:after="0" w:line="240" w:lineRule="auto"/>
      </w:pPr>
      <w:r>
        <w:separator/>
      </w:r>
    </w:p>
  </w:endnote>
  <w:endnote w:type="continuationSeparator" w:id="0">
    <w:p w14:paraId="697322E2" w14:textId="77777777" w:rsidR="00CC548B" w:rsidRDefault="00CC548B" w:rsidP="00162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F4A6" w14:textId="77777777" w:rsidR="00F344C1" w:rsidRDefault="00F344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151E02" w:rsidRPr="00AE6D38" w14:paraId="378DAB77" w14:textId="77777777" w:rsidTr="00AE6D38">
      <w:tc>
        <w:tcPr>
          <w:tcW w:w="3259" w:type="dxa"/>
        </w:tcPr>
        <w:p w14:paraId="7C562B24" w14:textId="77777777" w:rsidR="00000000" w:rsidRPr="00AE6D38" w:rsidRDefault="00DD5BFC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</w:tcPr>
        <w:p w14:paraId="10C202C9" w14:textId="77777777" w:rsidR="00000000" w:rsidRPr="00AE6D38" w:rsidRDefault="00DD5BFC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</w:tcPr>
        <w:p w14:paraId="7DF1927C" w14:textId="77777777" w:rsidR="00000000" w:rsidRPr="00AE6D38" w:rsidRDefault="00DD5BFC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Yürürlük Onayı</w:t>
          </w:r>
        </w:p>
      </w:tc>
    </w:tr>
    <w:tr w:rsidR="002202C0" w:rsidRPr="00AE6D38" w14:paraId="7049ABBD" w14:textId="77777777" w:rsidTr="00AE6D38">
      <w:trPr>
        <w:trHeight w:val="1002"/>
      </w:trPr>
      <w:tc>
        <w:tcPr>
          <w:tcW w:w="3259" w:type="dxa"/>
        </w:tcPr>
        <w:p w14:paraId="50F7B6FE" w14:textId="77777777" w:rsidR="00000000" w:rsidRDefault="00DD5BFC" w:rsidP="002202C0">
          <w:pPr>
            <w:pStyle w:val="a"/>
            <w:jc w:val="center"/>
          </w:pPr>
          <w:r>
            <w:t>Doç. Dr. Büşra AYDIN</w:t>
          </w:r>
        </w:p>
      </w:tc>
      <w:tc>
        <w:tcPr>
          <w:tcW w:w="3259" w:type="dxa"/>
        </w:tcPr>
        <w:p w14:paraId="4A34020B" w14:textId="77777777" w:rsidR="00000000" w:rsidRDefault="00DD5BFC" w:rsidP="002202C0">
          <w:pPr>
            <w:jc w:val="center"/>
          </w:pPr>
          <w:r>
            <w:t>Selin TOZOĞLU</w:t>
          </w:r>
        </w:p>
      </w:tc>
      <w:tc>
        <w:tcPr>
          <w:tcW w:w="3371" w:type="dxa"/>
        </w:tcPr>
        <w:p w14:paraId="483F3CAF" w14:textId="77777777" w:rsidR="00000000" w:rsidRDefault="00DD5BFC" w:rsidP="00976B0A">
          <w:pPr>
            <w:pStyle w:val="NormalWeb"/>
            <w:jc w:val="center"/>
          </w:pPr>
          <w:r>
            <w:t>Öğr. Gör. Cankat ÖZLÜ</w:t>
          </w:r>
        </w:p>
        <w:p w14:paraId="3D07D380" w14:textId="77777777" w:rsidR="00000000" w:rsidRDefault="00000000" w:rsidP="002202C0">
          <w:pPr>
            <w:jc w:val="center"/>
          </w:pPr>
        </w:p>
      </w:tc>
    </w:tr>
  </w:tbl>
  <w:p w14:paraId="554E747C" w14:textId="77777777" w:rsidR="00000000" w:rsidRDefault="00000000" w:rsidP="00BD2784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AD8" w14:textId="77777777" w:rsidR="00F344C1" w:rsidRDefault="00F344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EB7B" w14:textId="77777777" w:rsidR="00CC548B" w:rsidRDefault="00CC548B" w:rsidP="00162B0D">
      <w:pPr>
        <w:spacing w:after="0" w:line="240" w:lineRule="auto"/>
      </w:pPr>
      <w:r>
        <w:separator/>
      </w:r>
    </w:p>
  </w:footnote>
  <w:footnote w:type="continuationSeparator" w:id="0">
    <w:p w14:paraId="09B481C8" w14:textId="77777777" w:rsidR="00CC548B" w:rsidRDefault="00CC548B" w:rsidP="00162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D3B0" w14:textId="77777777" w:rsidR="00F344C1" w:rsidRDefault="00F344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36"/>
      <w:gridCol w:w="5206"/>
      <w:gridCol w:w="1522"/>
      <w:gridCol w:w="1364"/>
    </w:tblGrid>
    <w:tr w:rsidR="00151E02" w:rsidRPr="00AE6D38" w14:paraId="4B5C63DC" w14:textId="77777777" w:rsidTr="00AE6D38">
      <w:trPr>
        <w:trHeight w:val="276"/>
      </w:trPr>
      <w:tc>
        <w:tcPr>
          <w:tcW w:w="1526" w:type="dxa"/>
          <w:vMerge w:val="restart"/>
          <w:vAlign w:val="center"/>
        </w:tcPr>
        <w:p w14:paraId="7F051903" w14:textId="77777777" w:rsidR="00000000" w:rsidRPr="00AE6D38" w:rsidRDefault="00DD5BFC" w:rsidP="00384C1A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1647073F" wp14:editId="3DEDAD1D">
                <wp:extent cx="830580" cy="807720"/>
                <wp:effectExtent l="0" t="0" r="7620" b="0"/>
                <wp:docPr id="1" name="Resim 1" descr="a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mbl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019D82E7" w14:textId="1544912D" w:rsidR="00000000" w:rsidRPr="00F344C1" w:rsidRDefault="00DD5BFC" w:rsidP="00F344C1">
          <w:pPr>
            <w:jc w:val="center"/>
            <w:rPr>
              <w:rFonts w:ascii="Times New Roman" w:hAnsi="Times New Roman"/>
              <w:b/>
              <w:iCs/>
              <w:sz w:val="32"/>
              <w:szCs w:val="32"/>
            </w:rPr>
          </w:pPr>
          <w:r w:rsidRPr="00F344C1">
            <w:rPr>
              <w:rFonts w:ascii="Times New Roman" w:hAnsi="Times New Roman"/>
              <w:b/>
              <w:iCs/>
              <w:sz w:val="32"/>
              <w:szCs w:val="32"/>
            </w:rPr>
            <w:t xml:space="preserve">TAGSEM </w:t>
          </w:r>
          <w:r w:rsidR="00162B0D" w:rsidRPr="00F344C1">
            <w:rPr>
              <w:rFonts w:ascii="Times New Roman" w:hAnsi="Times New Roman"/>
              <w:b/>
              <w:iCs/>
              <w:sz w:val="32"/>
              <w:szCs w:val="32"/>
            </w:rPr>
            <w:t>SEKRETERLİĞİ</w:t>
          </w:r>
        </w:p>
      </w:tc>
      <w:tc>
        <w:tcPr>
          <w:tcW w:w="1560" w:type="dxa"/>
          <w:vAlign w:val="center"/>
        </w:tcPr>
        <w:p w14:paraId="12B3804F" w14:textId="77777777" w:rsidR="00000000" w:rsidRPr="00AE6D38" w:rsidRDefault="00DD5BFC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0B4E0682" w14:textId="4137E153" w:rsidR="00000000" w:rsidRPr="00AE6D38" w:rsidRDefault="00F344C1" w:rsidP="00151E0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GT-0029</w:t>
          </w:r>
        </w:p>
      </w:tc>
    </w:tr>
    <w:tr w:rsidR="00151E02" w:rsidRPr="00AE6D38" w14:paraId="6CC9C51B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326FBAB7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035ABABA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ABA268B" w14:textId="77777777" w:rsidR="00000000" w:rsidRPr="00AE6D38" w:rsidRDefault="00DD5BFC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62658C71" w14:textId="2B08D20C" w:rsidR="00000000" w:rsidRPr="00AE6D38" w:rsidRDefault="00F344C1" w:rsidP="00151E0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151E02" w:rsidRPr="00AE6D38" w14:paraId="3BDD6DDA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139B98E5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34534E0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210A4B3F" w14:textId="77777777" w:rsidR="00000000" w:rsidRPr="00AE6D38" w:rsidRDefault="00DD5BFC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22F56982" w14:textId="77777777" w:rsidR="00000000" w:rsidRPr="00AE6D38" w:rsidRDefault="00000000" w:rsidP="00151E02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151E02" w:rsidRPr="00AE6D38" w14:paraId="1E7BD8FF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38CC24EE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0AB1850C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749D4E1" w14:textId="77777777" w:rsidR="00000000" w:rsidRPr="00AE6D38" w:rsidRDefault="00DD5BFC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4678AC6E" w14:textId="77777777" w:rsidR="00000000" w:rsidRPr="00AE6D38" w:rsidRDefault="00000000" w:rsidP="00151E02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151E02" w:rsidRPr="00AE6D38" w14:paraId="50BED2E2" w14:textId="77777777" w:rsidTr="00AE6D38">
      <w:trPr>
        <w:trHeight w:val="276"/>
      </w:trPr>
      <w:tc>
        <w:tcPr>
          <w:tcW w:w="1526" w:type="dxa"/>
          <w:vMerge/>
          <w:vAlign w:val="center"/>
        </w:tcPr>
        <w:p w14:paraId="10406ABC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24B5556" w14:textId="77777777" w:rsidR="00000000" w:rsidRPr="00AE6D38" w:rsidRDefault="00000000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F159011" w14:textId="77777777" w:rsidR="00000000" w:rsidRPr="00AE6D38" w:rsidRDefault="00DD5BFC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2944D57D" w14:textId="77777777" w:rsidR="00000000" w:rsidRPr="00AE6D38" w:rsidRDefault="00DD5BFC" w:rsidP="00151E02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162B0D"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162B0D"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43AD03F7" w14:textId="77777777" w:rsidR="00000000" w:rsidRDefault="00000000">
    <w:pPr>
      <w:pStyle w:val="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C58E" w14:textId="77777777" w:rsidR="00F344C1" w:rsidRDefault="00F344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C047ED"/>
    <w:multiLevelType w:val="hybridMultilevel"/>
    <w:tmpl w:val="F096661C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04561"/>
    <w:multiLevelType w:val="multilevel"/>
    <w:tmpl w:val="BDFC2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6112E2"/>
    <w:multiLevelType w:val="multilevel"/>
    <w:tmpl w:val="1286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5398852">
    <w:abstractNumId w:val="0"/>
    <w:lvlOverride w:ilvl="0">
      <w:startOverride w:val="1"/>
    </w:lvlOverride>
  </w:num>
  <w:num w:numId="2" w16cid:durableId="859707315">
    <w:abstractNumId w:val="1"/>
  </w:num>
  <w:num w:numId="3" w16cid:durableId="1714109146">
    <w:abstractNumId w:val="3"/>
  </w:num>
  <w:num w:numId="4" w16cid:durableId="598946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B0D"/>
    <w:rsid w:val="000A029D"/>
    <w:rsid w:val="00162B0D"/>
    <w:rsid w:val="008D0CCC"/>
    <w:rsid w:val="00CC548B"/>
    <w:rsid w:val="00DD5BFC"/>
    <w:rsid w:val="00F3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820B"/>
  <w15:chartTrackingRefBased/>
  <w15:docId w15:val="{90DDD8D4-4B3E-427E-B7F1-33E5018C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B0D"/>
    <w:pPr>
      <w:spacing w:after="200" w:line="276" w:lineRule="auto"/>
    </w:pPr>
    <w:rPr>
      <w:rFonts w:ascii="Calibri" w:eastAsia="Calibri" w:hAnsi="Calibri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link w:val="AltbilgiChar"/>
    <w:uiPriority w:val="99"/>
    <w:unhideWhenUsed/>
    <w:rsid w:val="00162B0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ltbilgiChar">
    <w:name w:val="Altbilgi Char"/>
    <w:basedOn w:val="VarsaylanParagrafYazTipi"/>
    <w:link w:val="a"/>
    <w:uiPriority w:val="99"/>
    <w:rsid w:val="00162B0D"/>
  </w:style>
  <w:style w:type="paragraph" w:styleId="ListeNumaras">
    <w:name w:val="List Number"/>
    <w:basedOn w:val="Normal"/>
    <w:uiPriority w:val="99"/>
    <w:unhideWhenUsed/>
    <w:rsid w:val="00162B0D"/>
    <w:pPr>
      <w:numPr>
        <w:numId w:val="1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162B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162B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rsid w:val="00162B0D"/>
    <w:rPr>
      <w:rFonts w:ascii="Calibri" w:eastAsia="Calibri" w:hAnsi="Calibri" w:cs="Times New Roman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162B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2B0D"/>
    <w:rPr>
      <w:rFonts w:ascii="Calibri" w:eastAsia="Calibri" w:hAnsi="Calibri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3318</Characters>
  <Application>Microsoft Office Word</Application>
  <DocSecurity>0</DocSecurity>
  <Lines>27</Lines>
  <Paragraphs>7</Paragraphs>
  <ScaleCrop>false</ScaleCrop>
  <Company>HP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 Aydin</dc:creator>
  <cp:keywords/>
  <dc:description/>
  <cp:lastModifiedBy>Selin Tozoglu</cp:lastModifiedBy>
  <cp:revision>2</cp:revision>
  <dcterms:created xsi:type="dcterms:W3CDTF">2026-09-15T10:01:00Z</dcterms:created>
  <dcterms:modified xsi:type="dcterms:W3CDTF">2026-09-16T07:15:00Z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cedf887c-f21f-4dfe-a2f7-1f6445e1201c</vt:lpwstr>
  </property>
</Properties>
</file>