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274B9" w14:textId="77777777" w:rsidR="002C2277" w:rsidRDefault="002C2277" w:rsidP="00B60A3B">
      <w:pPr>
        <w:pStyle w:val="NormalWeb"/>
        <w:shd w:val="clear" w:color="auto" w:fill="FFFFFF"/>
        <w:spacing w:before="0" w:beforeAutospacing="0" w:after="0" w:afterAutospacing="0"/>
        <w:jc w:val="center"/>
        <w:rPr>
          <w:rFonts w:ascii="Segoe UI" w:hAnsi="Segoe UI" w:cs="Segoe UI"/>
          <w:color w:val="000000"/>
          <w:sz w:val="27"/>
          <w:szCs w:val="27"/>
        </w:rPr>
      </w:pPr>
      <w:r>
        <w:rPr>
          <w:b/>
          <w:bCs/>
          <w:color w:val="000000"/>
        </w:rPr>
        <w:t>PROGRAM TASARIMI VE ONAYI İŞ AKIŞI</w:t>
      </w:r>
    </w:p>
    <w:p w14:paraId="221495C8" w14:textId="1DF1EE41" w:rsidR="002C2277" w:rsidRPr="00B60A3B" w:rsidRDefault="002C2277" w:rsidP="002C2277">
      <w:pPr>
        <w:pStyle w:val="artifact-docx-previewlisteparagraf"/>
        <w:numPr>
          <w:ilvl w:val="0"/>
          <w:numId w:val="6"/>
        </w:numPr>
        <w:shd w:val="clear" w:color="auto" w:fill="FFFFFF"/>
        <w:spacing w:before="0" w:beforeAutospacing="0" w:after="0" w:afterAutospacing="0"/>
        <w:jc w:val="both"/>
        <w:rPr>
          <w:rFonts w:ascii="Segoe UI" w:hAnsi="Segoe UI" w:cs="Segoe UI"/>
          <w:color w:val="000000"/>
          <w:sz w:val="40"/>
          <w:szCs w:val="40"/>
        </w:rPr>
      </w:pPr>
      <w:r w:rsidRPr="00B60A3B">
        <w:rPr>
          <w:color w:val="000000"/>
        </w:rPr>
        <w:t>Program tasarımı, program çıktılarının oluşturulması veya güncellenmesi ve/veya müfredat değişikliği ihtiyacı; ilgili mevzuat, Türkiye Yükseköğretim Yeterlilikler Çerçevesi (TYÇ), Üniversitenin eğitim politikası ve stratejik hedefleri, öğrenci geri bildirimleri, iç ve dış paydaş görüşleri, program izleme ve değerlendirme sonuçları ile varsa akreditasyon kuruluşlarının değerlendirmeleri dikkate alınarak ilgili bölüm tarafından belirlenir.</w:t>
      </w:r>
    </w:p>
    <w:p w14:paraId="0AC2D275" w14:textId="77777777" w:rsidR="002C2277" w:rsidRPr="00B60A3B" w:rsidRDefault="002C2277" w:rsidP="002C2277">
      <w:pPr>
        <w:pStyle w:val="artifact-docx-previewlisteparagraf"/>
        <w:numPr>
          <w:ilvl w:val="0"/>
          <w:numId w:val="6"/>
        </w:numPr>
        <w:shd w:val="clear" w:color="auto" w:fill="FFFFFF"/>
        <w:spacing w:before="0" w:beforeAutospacing="0" w:after="0" w:afterAutospacing="0"/>
        <w:jc w:val="both"/>
        <w:rPr>
          <w:rFonts w:ascii="Segoe UI" w:hAnsi="Segoe UI" w:cs="Segoe UI"/>
          <w:color w:val="000000"/>
          <w:sz w:val="40"/>
          <w:szCs w:val="40"/>
        </w:rPr>
      </w:pPr>
      <w:r w:rsidRPr="00B60A3B">
        <w:rPr>
          <w:color w:val="000000"/>
        </w:rPr>
        <w:t xml:space="preserve">Program tasarımı, program çıktılarının oluşturulması veya güncellenmesi ve/veya müfredat değişikliğine ilişkin teklif; gerekçesi ve ilgili destekleyici belgeler </w:t>
      </w:r>
      <w:proofErr w:type="gramStart"/>
      <w:r w:rsidRPr="00B60A3B">
        <w:rPr>
          <w:color w:val="000000"/>
        </w:rPr>
        <w:t>ile birlikte</w:t>
      </w:r>
      <w:proofErr w:type="gramEnd"/>
      <w:r w:rsidRPr="00B60A3B">
        <w:rPr>
          <w:color w:val="000000"/>
        </w:rPr>
        <w:t xml:space="preserve"> Bölüm Kurulunda görüşülerek karara bağlanır.</w:t>
      </w:r>
    </w:p>
    <w:p w14:paraId="6F1079D7" w14:textId="77777777" w:rsidR="002C2277" w:rsidRPr="00B60A3B" w:rsidRDefault="002C2277" w:rsidP="002C2277">
      <w:pPr>
        <w:pStyle w:val="artifact-docx-previewlisteparagraf"/>
        <w:numPr>
          <w:ilvl w:val="0"/>
          <w:numId w:val="6"/>
        </w:numPr>
        <w:shd w:val="clear" w:color="auto" w:fill="FFFFFF"/>
        <w:spacing w:before="0" w:beforeAutospacing="0" w:after="0" w:afterAutospacing="0"/>
        <w:jc w:val="both"/>
        <w:rPr>
          <w:rFonts w:ascii="Segoe UI" w:hAnsi="Segoe UI" w:cs="Segoe UI"/>
          <w:color w:val="000000"/>
          <w:sz w:val="40"/>
          <w:szCs w:val="40"/>
        </w:rPr>
      </w:pPr>
      <w:r w:rsidRPr="00B60A3B">
        <w:rPr>
          <w:color w:val="000000"/>
        </w:rPr>
        <w:t>Bölüm Kurulu tarafından uygun bulunan teklif ve ekleri Bölüm Başkanlığı tarafından ilgili Dekanlığa iletilir.</w:t>
      </w:r>
    </w:p>
    <w:p w14:paraId="661F14CE" w14:textId="77777777" w:rsidR="002C2277" w:rsidRPr="00B60A3B" w:rsidRDefault="002C2277" w:rsidP="002C2277">
      <w:pPr>
        <w:pStyle w:val="artifact-docx-previewlisteparagraf"/>
        <w:numPr>
          <w:ilvl w:val="0"/>
          <w:numId w:val="6"/>
        </w:numPr>
        <w:shd w:val="clear" w:color="auto" w:fill="FFFFFF"/>
        <w:spacing w:before="0" w:beforeAutospacing="0" w:after="0" w:afterAutospacing="0"/>
        <w:jc w:val="both"/>
        <w:rPr>
          <w:rFonts w:ascii="Segoe UI" w:hAnsi="Segoe UI" w:cs="Segoe UI"/>
          <w:color w:val="000000"/>
          <w:sz w:val="40"/>
          <w:szCs w:val="40"/>
        </w:rPr>
      </w:pPr>
      <w:r w:rsidRPr="00B60A3B">
        <w:rPr>
          <w:color w:val="000000"/>
        </w:rPr>
        <w:t>Dekanlık tarafından incelenen teklif, ilgili Bölüm Kurulu Kararı ve ekleriyle birlikte Rektörlüğe sunulur.</w:t>
      </w:r>
    </w:p>
    <w:p w14:paraId="516E0BA9" w14:textId="77777777" w:rsidR="002C2277" w:rsidRPr="00B60A3B" w:rsidRDefault="002C2277" w:rsidP="002C2277">
      <w:pPr>
        <w:pStyle w:val="artifact-docx-previewlisteparagraf"/>
        <w:numPr>
          <w:ilvl w:val="0"/>
          <w:numId w:val="6"/>
        </w:numPr>
        <w:shd w:val="clear" w:color="auto" w:fill="FFFFFF"/>
        <w:spacing w:before="0" w:beforeAutospacing="0" w:after="0" w:afterAutospacing="0"/>
        <w:jc w:val="both"/>
        <w:rPr>
          <w:rFonts w:ascii="Segoe UI" w:hAnsi="Segoe UI" w:cs="Segoe UI"/>
          <w:color w:val="000000"/>
          <w:sz w:val="40"/>
          <w:szCs w:val="40"/>
        </w:rPr>
      </w:pPr>
      <w:r w:rsidRPr="00B60A3B">
        <w:rPr>
          <w:color w:val="000000"/>
        </w:rPr>
        <w:t>Rektörlük tarafından ilgili teklif, akademik ve mevzuata ilişkin uygunluğunun değerlendirilmesi ve görüş oluşturulması amacıyla Eğitim Komisyonuna iletilir.</w:t>
      </w:r>
    </w:p>
    <w:p w14:paraId="05C230A8" w14:textId="77777777" w:rsidR="002C2277" w:rsidRPr="00B60A3B" w:rsidRDefault="002C2277" w:rsidP="002C2277">
      <w:pPr>
        <w:pStyle w:val="artifact-docx-previewlisteparagraf"/>
        <w:numPr>
          <w:ilvl w:val="0"/>
          <w:numId w:val="6"/>
        </w:numPr>
        <w:shd w:val="clear" w:color="auto" w:fill="FFFFFF"/>
        <w:spacing w:before="0" w:beforeAutospacing="0" w:after="0" w:afterAutospacing="0"/>
        <w:jc w:val="both"/>
        <w:rPr>
          <w:rFonts w:ascii="Segoe UI" w:hAnsi="Segoe UI" w:cs="Segoe UI"/>
          <w:color w:val="000000"/>
          <w:sz w:val="40"/>
          <w:szCs w:val="40"/>
        </w:rPr>
      </w:pPr>
      <w:r w:rsidRPr="00B60A3B">
        <w:rPr>
          <w:color w:val="000000"/>
        </w:rPr>
        <w:t>Eğitim Komisyonu; program tasarımı, program çıktıları ve/veya müfredat değişikliğine ilişkin teklifi Üniversitenin eğitim politikası, ilgili mevzuat, TYYÇ, program ve ders çıktılarının uyumu, öğrenci iş yükü ve AKTS esasları ile gerekli görülen diğer akademik ölçütler doğrultusunda inceler.</w:t>
      </w:r>
    </w:p>
    <w:p w14:paraId="05D163D8" w14:textId="77777777" w:rsidR="002C2277" w:rsidRPr="00B60A3B" w:rsidRDefault="002C2277" w:rsidP="002C2277">
      <w:pPr>
        <w:pStyle w:val="artifact-docx-previewlisteparagraf"/>
        <w:numPr>
          <w:ilvl w:val="0"/>
          <w:numId w:val="6"/>
        </w:numPr>
        <w:shd w:val="clear" w:color="auto" w:fill="FFFFFF"/>
        <w:spacing w:before="0" w:beforeAutospacing="0" w:after="0" w:afterAutospacing="0"/>
        <w:jc w:val="both"/>
        <w:rPr>
          <w:rFonts w:ascii="Segoe UI" w:hAnsi="Segoe UI" w:cs="Segoe UI"/>
          <w:color w:val="000000"/>
          <w:sz w:val="40"/>
          <w:szCs w:val="40"/>
        </w:rPr>
      </w:pPr>
      <w:r w:rsidRPr="00B60A3B">
        <w:rPr>
          <w:color w:val="000000"/>
        </w:rPr>
        <w:t>Eğitim Komisyonu tarafından düzeltme veya geliştirme ihtiyacı tespit edilmesi hâlinde Komisyon görüşü Rektörlüğe iletilir. İlgili teklif, gerekli düzenlemelerin yapılması amacıyla Rektörlük aracılığıyla ilgili akademik birime gönderilir ve gerekli düzenlemelerin tamamlanmasının ardından yeniden değerlendirme sürecine alınır.</w:t>
      </w:r>
    </w:p>
    <w:p w14:paraId="4CEFFB88" w14:textId="77777777" w:rsidR="002C2277" w:rsidRPr="00B60A3B" w:rsidRDefault="002C2277" w:rsidP="002C2277">
      <w:pPr>
        <w:pStyle w:val="artifact-docx-previewlisteparagraf"/>
        <w:numPr>
          <w:ilvl w:val="0"/>
          <w:numId w:val="6"/>
        </w:numPr>
        <w:shd w:val="clear" w:color="auto" w:fill="FFFFFF"/>
        <w:spacing w:before="0" w:beforeAutospacing="0" w:after="0" w:afterAutospacing="0"/>
        <w:jc w:val="both"/>
        <w:rPr>
          <w:rFonts w:ascii="Segoe UI" w:hAnsi="Segoe UI" w:cs="Segoe UI"/>
          <w:color w:val="000000"/>
          <w:sz w:val="40"/>
          <w:szCs w:val="40"/>
        </w:rPr>
      </w:pPr>
      <w:r w:rsidRPr="00B60A3B">
        <w:rPr>
          <w:color w:val="000000"/>
        </w:rPr>
        <w:t>Eğitim Komisyonu tarafından uygun bulunan tekliflere ilişkin Komisyon görüşü Rektörlüğe sunulur.</w:t>
      </w:r>
    </w:p>
    <w:p w14:paraId="2D9174BD" w14:textId="77777777" w:rsidR="002C2277" w:rsidRPr="00B60A3B" w:rsidRDefault="002C2277" w:rsidP="002C2277">
      <w:pPr>
        <w:pStyle w:val="artifact-docx-previewlisteparagraf"/>
        <w:numPr>
          <w:ilvl w:val="0"/>
          <w:numId w:val="6"/>
        </w:numPr>
        <w:shd w:val="clear" w:color="auto" w:fill="FFFFFF"/>
        <w:spacing w:before="0" w:beforeAutospacing="0" w:after="0" w:afterAutospacing="0"/>
        <w:jc w:val="both"/>
        <w:rPr>
          <w:rFonts w:ascii="Segoe UI" w:hAnsi="Segoe UI" w:cs="Segoe UI"/>
          <w:color w:val="000000"/>
          <w:sz w:val="40"/>
          <w:szCs w:val="40"/>
        </w:rPr>
      </w:pPr>
      <w:r w:rsidRPr="00B60A3B">
        <w:rPr>
          <w:color w:val="000000"/>
        </w:rPr>
        <w:t>Eğitim Komisyonu görüşü doğrultusunda teklif Rektörlük tarafından değerlendirilerek nihai onay işlemi gerçekleştirilir.</w:t>
      </w:r>
    </w:p>
    <w:p w14:paraId="40383274" w14:textId="77777777" w:rsidR="002C2277" w:rsidRPr="00B60A3B" w:rsidRDefault="002C2277" w:rsidP="002C2277">
      <w:pPr>
        <w:pStyle w:val="artifact-docx-previewlisteparagraf"/>
        <w:numPr>
          <w:ilvl w:val="0"/>
          <w:numId w:val="6"/>
        </w:numPr>
        <w:shd w:val="clear" w:color="auto" w:fill="FFFFFF"/>
        <w:spacing w:before="0" w:beforeAutospacing="0" w:after="0" w:afterAutospacing="0"/>
        <w:jc w:val="both"/>
        <w:rPr>
          <w:rFonts w:ascii="Segoe UI" w:hAnsi="Segoe UI" w:cs="Segoe UI"/>
          <w:color w:val="000000"/>
          <w:sz w:val="40"/>
          <w:szCs w:val="40"/>
        </w:rPr>
      </w:pPr>
      <w:r w:rsidRPr="00B60A3B">
        <w:rPr>
          <w:color w:val="000000"/>
        </w:rPr>
        <w:t xml:space="preserve">Onaylanan program tasarımı, program çıktıları ve/veya müfredat değişiklikleri ilgili akademik birime bildirilir; ilgili akademik birim tarafından Üniversitenin ilgili bilgi sistemleri ve </w:t>
      </w:r>
      <w:proofErr w:type="gramStart"/>
      <w:r w:rsidRPr="00B60A3B">
        <w:rPr>
          <w:color w:val="000000"/>
        </w:rPr>
        <w:t>dokümanlarında</w:t>
      </w:r>
      <w:proofErr w:type="gramEnd"/>
      <w:r w:rsidRPr="00B60A3B">
        <w:rPr>
          <w:color w:val="000000"/>
        </w:rPr>
        <w:t xml:space="preserve"> gerekli güncellemeler yapılarak uygulamaya alınır.</w:t>
      </w:r>
    </w:p>
    <w:p w14:paraId="46F46408" w14:textId="77777777" w:rsidR="002C2277" w:rsidRPr="00B60A3B" w:rsidRDefault="002C2277" w:rsidP="002C2277">
      <w:pPr>
        <w:pStyle w:val="artifact-docx-previewlisteparagraf"/>
        <w:numPr>
          <w:ilvl w:val="0"/>
          <w:numId w:val="6"/>
        </w:numPr>
        <w:shd w:val="clear" w:color="auto" w:fill="FFFFFF"/>
        <w:spacing w:before="0" w:beforeAutospacing="0" w:after="0" w:afterAutospacing="0"/>
        <w:jc w:val="both"/>
        <w:rPr>
          <w:rFonts w:ascii="Segoe UI" w:hAnsi="Segoe UI" w:cs="Segoe UI"/>
          <w:color w:val="000000"/>
          <w:sz w:val="40"/>
          <w:szCs w:val="40"/>
        </w:rPr>
      </w:pPr>
      <w:r w:rsidRPr="00B60A3B">
        <w:rPr>
          <w:color w:val="000000"/>
        </w:rPr>
        <w:lastRenderedPageBreak/>
        <w:t>Programa ilişkin öğrenci geri bildirimleri, iç ve dış paydaş görüşleri, program çıktılarının gerçekleşme düzeyi ve diğer izleme sonuçları ilgili akademik birimler tarafından değerlendirilir; iyileştirme ihtiyacı tespit edilmesi hâlinde gerekli değişiklik önerileri Bölüm Kurulunda görüşülerek program tasarımı ve onayı süreci yeniden başlatılır.</w:t>
      </w:r>
    </w:p>
    <w:p w14:paraId="61B7B6DC" w14:textId="77777777" w:rsidR="00040E27" w:rsidRPr="0009471F" w:rsidRDefault="00040E27" w:rsidP="00D9048C">
      <w:pPr>
        <w:pStyle w:val="ListeParagraf"/>
        <w:spacing w:line="480" w:lineRule="auto"/>
        <w:ind w:left="1077"/>
        <w:rPr>
          <w:rFonts w:ascii="Times New Roman" w:hAnsi="Times New Roman" w:cs="Times New Roman"/>
        </w:rPr>
      </w:pPr>
    </w:p>
    <w:sectPr w:rsidR="00040E27" w:rsidRPr="0009471F" w:rsidSect="008416F5">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17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B1EB7D" w14:textId="77777777" w:rsidR="00984D81" w:rsidRDefault="00984D81" w:rsidP="0009471F">
      <w:pPr>
        <w:spacing w:after="0" w:line="240" w:lineRule="auto"/>
      </w:pPr>
      <w:r>
        <w:separator/>
      </w:r>
    </w:p>
  </w:endnote>
  <w:endnote w:type="continuationSeparator" w:id="0">
    <w:p w14:paraId="2E59D2DF" w14:textId="77777777" w:rsidR="00984D81" w:rsidRDefault="00984D81" w:rsidP="000947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5554A" w14:textId="77777777" w:rsidR="008416F5" w:rsidRDefault="008416F5">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147"/>
      <w:gridCol w:w="3111"/>
      <w:gridCol w:w="3092"/>
    </w:tblGrid>
    <w:tr w:rsidR="0009471F" w:rsidRPr="00151E02" w14:paraId="752CF614" w14:textId="77777777" w:rsidTr="009B03FC">
      <w:tc>
        <w:tcPr>
          <w:tcW w:w="3259" w:type="dxa"/>
        </w:tcPr>
        <w:p w14:paraId="476FAAF2" w14:textId="77777777" w:rsidR="0009471F" w:rsidRPr="005E1C4C" w:rsidRDefault="0009471F" w:rsidP="0009471F">
          <w:pPr>
            <w:pStyle w:val="a"/>
            <w:jc w:val="center"/>
            <w:rPr>
              <w:rFonts w:ascii="Times New Roman" w:hAnsi="Times New Roman"/>
            </w:rPr>
          </w:pPr>
          <w:r w:rsidRPr="005E1C4C">
            <w:rPr>
              <w:rFonts w:ascii="Times New Roman" w:hAnsi="Times New Roman"/>
            </w:rPr>
            <w:t>Hazırlayan</w:t>
          </w:r>
        </w:p>
      </w:tc>
      <w:tc>
        <w:tcPr>
          <w:tcW w:w="3259" w:type="dxa"/>
        </w:tcPr>
        <w:p w14:paraId="21FDDFFB" w14:textId="77777777" w:rsidR="0009471F" w:rsidRPr="005E1C4C" w:rsidRDefault="0009471F" w:rsidP="0009471F">
          <w:pPr>
            <w:pStyle w:val="a"/>
            <w:jc w:val="center"/>
            <w:rPr>
              <w:rFonts w:ascii="Times New Roman" w:hAnsi="Times New Roman"/>
            </w:rPr>
          </w:pPr>
          <w:r w:rsidRPr="005E1C4C">
            <w:rPr>
              <w:rFonts w:ascii="Times New Roman" w:hAnsi="Times New Roman"/>
            </w:rPr>
            <w:t>Sistem Onayı</w:t>
          </w:r>
        </w:p>
      </w:tc>
      <w:tc>
        <w:tcPr>
          <w:tcW w:w="3260" w:type="dxa"/>
        </w:tcPr>
        <w:p w14:paraId="23866066" w14:textId="77777777" w:rsidR="0009471F" w:rsidRPr="005E1C4C" w:rsidRDefault="0009471F" w:rsidP="0009471F">
          <w:pPr>
            <w:pStyle w:val="a"/>
            <w:jc w:val="center"/>
            <w:rPr>
              <w:rFonts w:ascii="Times New Roman" w:hAnsi="Times New Roman"/>
            </w:rPr>
          </w:pPr>
          <w:r w:rsidRPr="005E1C4C">
            <w:rPr>
              <w:rFonts w:ascii="Times New Roman" w:hAnsi="Times New Roman"/>
            </w:rPr>
            <w:t>Yürürlük Onayı</w:t>
          </w:r>
        </w:p>
      </w:tc>
    </w:tr>
    <w:tr w:rsidR="0009471F" w14:paraId="29CB6E36" w14:textId="77777777" w:rsidTr="009B03FC">
      <w:trPr>
        <w:trHeight w:val="1002"/>
      </w:trPr>
      <w:tc>
        <w:tcPr>
          <w:tcW w:w="3259" w:type="dxa"/>
        </w:tcPr>
        <w:p w14:paraId="58E952FA" w14:textId="77777777" w:rsidR="0009471F" w:rsidRPr="0009471F" w:rsidRDefault="0009471F" w:rsidP="0009471F">
          <w:pPr>
            <w:pStyle w:val="a"/>
            <w:jc w:val="center"/>
            <w:rPr>
              <w:rFonts w:ascii="Times New Roman" w:hAnsi="Times New Roman"/>
            </w:rPr>
          </w:pPr>
          <w:r>
            <w:rPr>
              <w:rFonts w:ascii="Times New Roman" w:hAnsi="Times New Roman"/>
            </w:rPr>
            <w:t>Kalite Koordinatörlüğü</w:t>
          </w:r>
        </w:p>
      </w:tc>
      <w:tc>
        <w:tcPr>
          <w:tcW w:w="3259" w:type="dxa"/>
        </w:tcPr>
        <w:p w14:paraId="0A212873" w14:textId="77777777" w:rsidR="0009471F" w:rsidRPr="005E1C4C" w:rsidRDefault="0009471F" w:rsidP="0009471F">
          <w:pPr>
            <w:rPr>
              <w:rFonts w:ascii="Times New Roman" w:hAnsi="Times New Roman"/>
            </w:rPr>
          </w:pPr>
          <w:r w:rsidRPr="005E1C4C">
            <w:rPr>
              <w:rFonts w:ascii="Times New Roman" w:hAnsi="Times New Roman"/>
            </w:rPr>
            <w:t xml:space="preserve">             Selin TOZOĞLU</w:t>
          </w:r>
        </w:p>
      </w:tc>
      <w:tc>
        <w:tcPr>
          <w:tcW w:w="3260" w:type="dxa"/>
        </w:tcPr>
        <w:p w14:paraId="35197F45" w14:textId="77777777" w:rsidR="0009471F" w:rsidRPr="00AA2513" w:rsidRDefault="0009471F" w:rsidP="0009471F">
          <w:pPr>
            <w:pStyle w:val="a"/>
            <w:jc w:val="center"/>
            <w:rPr>
              <w:rFonts w:ascii="Times New Roman" w:hAnsi="Times New Roman"/>
            </w:rPr>
          </w:pPr>
          <w:r w:rsidRPr="00AA2513">
            <w:rPr>
              <w:rFonts w:ascii="Times New Roman" w:hAnsi="Times New Roman"/>
            </w:rPr>
            <w:t>Öğ</w:t>
          </w:r>
          <w:r>
            <w:rPr>
              <w:rFonts w:ascii="Times New Roman" w:hAnsi="Times New Roman"/>
            </w:rPr>
            <w:t>r</w:t>
          </w:r>
          <w:r w:rsidRPr="00AA2513">
            <w:rPr>
              <w:rFonts w:ascii="Times New Roman" w:hAnsi="Times New Roman"/>
            </w:rPr>
            <w:t>. Gör. Cankat ÖZLÜ</w:t>
          </w:r>
        </w:p>
        <w:p w14:paraId="2E345C73" w14:textId="77777777" w:rsidR="0009471F" w:rsidRPr="005E1C4C" w:rsidRDefault="0009471F" w:rsidP="0009471F">
          <w:pPr>
            <w:pStyle w:val="a"/>
            <w:jc w:val="center"/>
            <w:rPr>
              <w:rFonts w:ascii="Times New Roman" w:hAnsi="Times New Roman"/>
            </w:rPr>
          </w:pPr>
        </w:p>
      </w:tc>
    </w:tr>
  </w:tbl>
  <w:p w14:paraId="7C4FDD90" w14:textId="77777777" w:rsidR="0009471F" w:rsidRDefault="0009471F">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8BE57" w14:textId="77777777" w:rsidR="008416F5" w:rsidRDefault="008416F5">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AB5335" w14:textId="77777777" w:rsidR="00984D81" w:rsidRDefault="00984D81" w:rsidP="0009471F">
      <w:pPr>
        <w:spacing w:after="0" w:line="240" w:lineRule="auto"/>
      </w:pPr>
      <w:r>
        <w:separator/>
      </w:r>
    </w:p>
  </w:footnote>
  <w:footnote w:type="continuationSeparator" w:id="0">
    <w:p w14:paraId="4D2FAF8C" w14:textId="77777777" w:rsidR="00984D81" w:rsidRDefault="00984D81" w:rsidP="000947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9E4BE" w14:textId="77777777" w:rsidR="008416F5" w:rsidRDefault="008416F5">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8"/>
      <w:gridCol w:w="5118"/>
      <w:gridCol w:w="1544"/>
      <w:gridCol w:w="1416"/>
    </w:tblGrid>
    <w:tr w:rsidR="0009471F" w:rsidRPr="00AE6D38" w14:paraId="0EA4876F" w14:textId="77777777" w:rsidTr="008416F5">
      <w:trPr>
        <w:trHeight w:val="47"/>
      </w:trPr>
      <w:tc>
        <w:tcPr>
          <w:tcW w:w="1558" w:type="dxa"/>
          <w:vMerge w:val="restart"/>
          <w:vAlign w:val="center"/>
        </w:tcPr>
        <w:p w14:paraId="2D08C9ED" w14:textId="77777777" w:rsidR="0009471F" w:rsidRPr="00AE6D38" w:rsidRDefault="0009471F" w:rsidP="0009471F">
          <w:pPr>
            <w:rPr>
              <w:rFonts w:ascii="Arial" w:hAnsi="Arial" w:cs="Arial"/>
            </w:rPr>
          </w:pPr>
          <w:r>
            <w:rPr>
              <w:rFonts w:ascii="Arial" w:hAnsi="Arial" w:cs="Arial"/>
              <w:noProof/>
              <w:lang w:eastAsia="tr-TR"/>
            </w:rPr>
            <w:drawing>
              <wp:inline distT="0" distB="0" distL="0" distR="0" wp14:anchorId="28443892" wp14:editId="5C3B0CCF">
                <wp:extent cx="739140" cy="1059180"/>
                <wp:effectExtent l="0" t="0" r="3810" b="7620"/>
                <wp:docPr id="281454652" name="Resim 1" descr="logo, yazı tipi, simge, sembol, metin içeren bir resim&#10;&#10;Yapay zeka tarafından oluşturulan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454652" name="Resim 1" descr="logo, yazı tipi, simge, sembol, metin içeren bir resim&#10;&#10;Yapay zeka tarafından oluşturulan içerik yanlış olabili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9140" cy="1059180"/>
                        </a:xfrm>
                        <a:prstGeom prst="rect">
                          <a:avLst/>
                        </a:prstGeom>
                        <a:noFill/>
                        <a:ln>
                          <a:noFill/>
                        </a:ln>
                      </pic:spPr>
                    </pic:pic>
                  </a:graphicData>
                </a:graphic>
              </wp:inline>
            </w:drawing>
          </w:r>
        </w:p>
      </w:tc>
      <w:tc>
        <w:tcPr>
          <w:tcW w:w="5118" w:type="dxa"/>
          <w:vMerge w:val="restart"/>
          <w:vAlign w:val="center"/>
        </w:tcPr>
        <w:p w14:paraId="45375BF8" w14:textId="55CEA7A9" w:rsidR="000A67B4" w:rsidRPr="006825AA" w:rsidRDefault="006825AA" w:rsidP="006825AA">
          <w:pPr>
            <w:pStyle w:val="NormalWeb"/>
            <w:shd w:val="clear" w:color="auto" w:fill="FFFFFF"/>
            <w:spacing w:before="0" w:beforeAutospacing="0" w:after="0" w:afterAutospacing="0"/>
            <w:jc w:val="center"/>
            <w:rPr>
              <w:rFonts w:ascii="Segoe UI" w:hAnsi="Segoe UI" w:cs="Segoe UI"/>
              <w:color w:val="000000"/>
              <w:sz w:val="27"/>
              <w:szCs w:val="27"/>
            </w:rPr>
          </w:pPr>
          <w:r>
            <w:rPr>
              <w:b/>
              <w:bCs/>
              <w:color w:val="000000"/>
            </w:rPr>
            <w:t>PROGRAM TASARIMI VE ONAYI İŞ AKIŞI</w:t>
          </w:r>
        </w:p>
      </w:tc>
      <w:tc>
        <w:tcPr>
          <w:tcW w:w="1544" w:type="dxa"/>
          <w:vAlign w:val="center"/>
        </w:tcPr>
        <w:p w14:paraId="77D00EE2" w14:textId="77777777" w:rsidR="0009471F" w:rsidRPr="00AE6D38" w:rsidRDefault="0009471F" w:rsidP="0009471F">
          <w:pPr>
            <w:rPr>
              <w:rFonts w:ascii="Arial" w:hAnsi="Arial" w:cs="Arial"/>
              <w:sz w:val="18"/>
            </w:rPr>
          </w:pPr>
          <w:r w:rsidRPr="00AE6D38">
            <w:rPr>
              <w:rFonts w:ascii="Arial" w:hAnsi="Arial" w:cs="Arial"/>
              <w:sz w:val="18"/>
            </w:rPr>
            <w:t>Doküman No</w:t>
          </w:r>
        </w:p>
      </w:tc>
      <w:tc>
        <w:tcPr>
          <w:tcW w:w="1416" w:type="dxa"/>
          <w:vAlign w:val="center"/>
        </w:tcPr>
        <w:p w14:paraId="03D7F37C" w14:textId="19237A2E" w:rsidR="000A67B4" w:rsidRPr="00DD375D" w:rsidRDefault="008416F5">
          <w:pPr>
            <w:rPr>
              <w:rFonts w:ascii="Times New Roman" w:hAnsi="Times New Roman" w:cs="Times New Roman"/>
              <w:b/>
              <w:bCs/>
            </w:rPr>
          </w:pPr>
          <w:r w:rsidRPr="00DD375D">
            <w:rPr>
              <w:rFonts w:ascii="Times New Roman" w:hAnsi="Times New Roman" w:cs="Times New Roman"/>
              <w:b/>
              <w:bCs/>
            </w:rPr>
            <w:t>İA-ORTK-</w:t>
          </w:r>
          <w:r w:rsidR="00DD375D" w:rsidRPr="00DD375D">
            <w:rPr>
              <w:rFonts w:ascii="Times New Roman" w:hAnsi="Times New Roman" w:cs="Times New Roman"/>
              <w:b/>
              <w:bCs/>
            </w:rPr>
            <w:t>0123</w:t>
          </w:r>
        </w:p>
      </w:tc>
    </w:tr>
    <w:tr w:rsidR="0009471F" w:rsidRPr="00AE6D38" w14:paraId="4D0B108D" w14:textId="77777777" w:rsidTr="008416F5">
      <w:trPr>
        <w:trHeight w:val="193"/>
      </w:trPr>
      <w:tc>
        <w:tcPr>
          <w:tcW w:w="1558" w:type="dxa"/>
          <w:vMerge/>
          <w:vAlign w:val="center"/>
        </w:tcPr>
        <w:p w14:paraId="58EC6751" w14:textId="77777777" w:rsidR="0009471F" w:rsidRPr="00AE6D38" w:rsidRDefault="0009471F" w:rsidP="0009471F">
          <w:pPr>
            <w:jc w:val="center"/>
            <w:rPr>
              <w:rFonts w:ascii="Arial" w:hAnsi="Arial" w:cs="Arial"/>
            </w:rPr>
          </w:pPr>
        </w:p>
      </w:tc>
      <w:tc>
        <w:tcPr>
          <w:tcW w:w="5118" w:type="dxa"/>
          <w:vMerge/>
          <w:vAlign w:val="center"/>
        </w:tcPr>
        <w:p w14:paraId="00447EE6" w14:textId="77777777" w:rsidR="0009471F" w:rsidRPr="00AE6D38" w:rsidRDefault="0009471F" w:rsidP="0009471F">
          <w:pPr>
            <w:jc w:val="center"/>
            <w:rPr>
              <w:rFonts w:ascii="Arial" w:hAnsi="Arial" w:cs="Arial"/>
            </w:rPr>
          </w:pPr>
        </w:p>
      </w:tc>
      <w:tc>
        <w:tcPr>
          <w:tcW w:w="1544" w:type="dxa"/>
          <w:vAlign w:val="center"/>
        </w:tcPr>
        <w:p w14:paraId="5EC4E351" w14:textId="77777777" w:rsidR="0009471F" w:rsidRPr="00AE6D38" w:rsidRDefault="0009471F" w:rsidP="0009471F">
          <w:pPr>
            <w:rPr>
              <w:rFonts w:ascii="Arial" w:hAnsi="Arial" w:cs="Arial"/>
              <w:sz w:val="18"/>
            </w:rPr>
          </w:pPr>
          <w:r w:rsidRPr="00AE6D38">
            <w:rPr>
              <w:rFonts w:ascii="Arial" w:hAnsi="Arial" w:cs="Arial"/>
              <w:sz w:val="18"/>
            </w:rPr>
            <w:t>İlk Yayın Tarihi</w:t>
          </w:r>
        </w:p>
      </w:tc>
      <w:tc>
        <w:tcPr>
          <w:tcW w:w="1416" w:type="dxa"/>
          <w:vAlign w:val="center"/>
        </w:tcPr>
        <w:p w14:paraId="4251893F" w14:textId="3EC6E9BD" w:rsidR="000A67B4" w:rsidRPr="00DD375D" w:rsidRDefault="008416F5">
          <w:pPr>
            <w:rPr>
              <w:rFonts w:ascii="Times New Roman" w:hAnsi="Times New Roman" w:cs="Times New Roman"/>
              <w:b/>
              <w:bCs/>
            </w:rPr>
          </w:pPr>
          <w:r w:rsidRPr="00DD375D">
            <w:rPr>
              <w:rFonts w:ascii="Times New Roman" w:hAnsi="Times New Roman" w:cs="Times New Roman"/>
              <w:b/>
              <w:bCs/>
            </w:rPr>
            <w:t>2</w:t>
          </w:r>
          <w:r w:rsidR="00DD375D" w:rsidRPr="00DD375D">
            <w:rPr>
              <w:rFonts w:ascii="Times New Roman" w:hAnsi="Times New Roman" w:cs="Times New Roman"/>
              <w:b/>
              <w:bCs/>
            </w:rPr>
            <w:t>8</w:t>
          </w:r>
          <w:r w:rsidRPr="00DD375D">
            <w:rPr>
              <w:rFonts w:ascii="Times New Roman" w:hAnsi="Times New Roman" w:cs="Times New Roman"/>
              <w:b/>
              <w:bCs/>
            </w:rPr>
            <w:t>.08.2026</w:t>
          </w:r>
        </w:p>
      </w:tc>
    </w:tr>
    <w:tr w:rsidR="0009471F" w:rsidRPr="00AE6D38" w14:paraId="56F6FC2B" w14:textId="77777777" w:rsidTr="008416F5">
      <w:trPr>
        <w:trHeight w:val="193"/>
      </w:trPr>
      <w:tc>
        <w:tcPr>
          <w:tcW w:w="1558" w:type="dxa"/>
          <w:vMerge/>
          <w:vAlign w:val="center"/>
        </w:tcPr>
        <w:p w14:paraId="3C86C2D2" w14:textId="77777777" w:rsidR="0009471F" w:rsidRPr="00AE6D38" w:rsidRDefault="0009471F" w:rsidP="0009471F">
          <w:pPr>
            <w:jc w:val="center"/>
            <w:rPr>
              <w:rFonts w:ascii="Arial" w:hAnsi="Arial" w:cs="Arial"/>
            </w:rPr>
          </w:pPr>
        </w:p>
      </w:tc>
      <w:tc>
        <w:tcPr>
          <w:tcW w:w="5118" w:type="dxa"/>
          <w:vMerge/>
          <w:vAlign w:val="center"/>
        </w:tcPr>
        <w:p w14:paraId="18ECC4B7" w14:textId="77777777" w:rsidR="0009471F" w:rsidRPr="00AE6D38" w:rsidRDefault="0009471F" w:rsidP="0009471F">
          <w:pPr>
            <w:jc w:val="center"/>
            <w:rPr>
              <w:rFonts w:ascii="Arial" w:hAnsi="Arial" w:cs="Arial"/>
            </w:rPr>
          </w:pPr>
        </w:p>
      </w:tc>
      <w:tc>
        <w:tcPr>
          <w:tcW w:w="1544" w:type="dxa"/>
          <w:vAlign w:val="center"/>
        </w:tcPr>
        <w:p w14:paraId="4E434C76" w14:textId="77777777" w:rsidR="0009471F" w:rsidRPr="00AE6D38" w:rsidRDefault="0009471F" w:rsidP="0009471F">
          <w:pPr>
            <w:rPr>
              <w:rFonts w:ascii="Arial" w:hAnsi="Arial" w:cs="Arial"/>
              <w:sz w:val="18"/>
            </w:rPr>
          </w:pPr>
          <w:r w:rsidRPr="00AE6D38">
            <w:rPr>
              <w:rFonts w:ascii="Arial" w:hAnsi="Arial" w:cs="Arial"/>
              <w:sz w:val="18"/>
            </w:rPr>
            <w:t>Revizyon Tarihi</w:t>
          </w:r>
        </w:p>
      </w:tc>
      <w:tc>
        <w:tcPr>
          <w:tcW w:w="1416" w:type="dxa"/>
          <w:vAlign w:val="center"/>
        </w:tcPr>
        <w:p w14:paraId="06D93C9D" w14:textId="77777777" w:rsidR="000A67B4" w:rsidRDefault="000A67B4"/>
      </w:tc>
    </w:tr>
    <w:tr w:rsidR="0009471F" w:rsidRPr="00AE6D38" w14:paraId="71BF1F31" w14:textId="77777777" w:rsidTr="008416F5">
      <w:trPr>
        <w:trHeight w:val="193"/>
      </w:trPr>
      <w:tc>
        <w:tcPr>
          <w:tcW w:w="1558" w:type="dxa"/>
          <w:vMerge/>
          <w:vAlign w:val="center"/>
        </w:tcPr>
        <w:p w14:paraId="5C34F31B" w14:textId="77777777" w:rsidR="0009471F" w:rsidRPr="00AE6D38" w:rsidRDefault="0009471F" w:rsidP="0009471F">
          <w:pPr>
            <w:jc w:val="center"/>
            <w:rPr>
              <w:rFonts w:ascii="Arial" w:hAnsi="Arial" w:cs="Arial"/>
            </w:rPr>
          </w:pPr>
        </w:p>
      </w:tc>
      <w:tc>
        <w:tcPr>
          <w:tcW w:w="5118" w:type="dxa"/>
          <w:vMerge/>
          <w:vAlign w:val="center"/>
        </w:tcPr>
        <w:p w14:paraId="765F4BD1" w14:textId="77777777" w:rsidR="0009471F" w:rsidRPr="00AE6D38" w:rsidRDefault="0009471F" w:rsidP="0009471F">
          <w:pPr>
            <w:jc w:val="center"/>
            <w:rPr>
              <w:rFonts w:ascii="Arial" w:hAnsi="Arial" w:cs="Arial"/>
            </w:rPr>
          </w:pPr>
        </w:p>
      </w:tc>
      <w:tc>
        <w:tcPr>
          <w:tcW w:w="1544" w:type="dxa"/>
          <w:vAlign w:val="center"/>
        </w:tcPr>
        <w:p w14:paraId="40EC782D" w14:textId="77777777" w:rsidR="0009471F" w:rsidRPr="00AE6D38" w:rsidRDefault="0009471F" w:rsidP="0009471F">
          <w:pPr>
            <w:rPr>
              <w:rFonts w:ascii="Arial" w:hAnsi="Arial" w:cs="Arial"/>
              <w:sz w:val="18"/>
            </w:rPr>
          </w:pPr>
          <w:r w:rsidRPr="00AE6D38">
            <w:rPr>
              <w:rFonts w:ascii="Arial" w:hAnsi="Arial" w:cs="Arial"/>
              <w:sz w:val="18"/>
            </w:rPr>
            <w:t>Revizyon No</w:t>
          </w:r>
        </w:p>
      </w:tc>
      <w:tc>
        <w:tcPr>
          <w:tcW w:w="1416" w:type="dxa"/>
          <w:vAlign w:val="center"/>
        </w:tcPr>
        <w:p w14:paraId="4ACB3BBA" w14:textId="77777777" w:rsidR="000A67B4" w:rsidRDefault="000A67B4"/>
      </w:tc>
    </w:tr>
    <w:tr w:rsidR="0009471F" w:rsidRPr="00AE6D38" w14:paraId="6789A4EC" w14:textId="77777777" w:rsidTr="008416F5">
      <w:trPr>
        <w:trHeight w:val="193"/>
      </w:trPr>
      <w:tc>
        <w:tcPr>
          <w:tcW w:w="1558" w:type="dxa"/>
          <w:vMerge/>
          <w:vAlign w:val="center"/>
        </w:tcPr>
        <w:p w14:paraId="4C1C85B9" w14:textId="77777777" w:rsidR="0009471F" w:rsidRPr="00AE6D38" w:rsidRDefault="0009471F" w:rsidP="0009471F">
          <w:pPr>
            <w:jc w:val="center"/>
            <w:rPr>
              <w:rFonts w:ascii="Arial" w:hAnsi="Arial" w:cs="Arial"/>
            </w:rPr>
          </w:pPr>
        </w:p>
      </w:tc>
      <w:tc>
        <w:tcPr>
          <w:tcW w:w="5118" w:type="dxa"/>
          <w:vMerge/>
          <w:vAlign w:val="center"/>
        </w:tcPr>
        <w:p w14:paraId="7D42EBD6" w14:textId="77777777" w:rsidR="0009471F" w:rsidRPr="00AE6D38" w:rsidRDefault="0009471F" w:rsidP="0009471F">
          <w:pPr>
            <w:jc w:val="center"/>
            <w:rPr>
              <w:rFonts w:ascii="Arial" w:hAnsi="Arial" w:cs="Arial"/>
            </w:rPr>
          </w:pPr>
        </w:p>
      </w:tc>
      <w:tc>
        <w:tcPr>
          <w:tcW w:w="1544" w:type="dxa"/>
          <w:vAlign w:val="center"/>
        </w:tcPr>
        <w:p w14:paraId="0B5E6496" w14:textId="77777777" w:rsidR="0009471F" w:rsidRPr="00AE6D38" w:rsidRDefault="0009471F" w:rsidP="0009471F">
          <w:pPr>
            <w:rPr>
              <w:rFonts w:ascii="Arial" w:hAnsi="Arial" w:cs="Arial"/>
              <w:sz w:val="18"/>
            </w:rPr>
          </w:pPr>
          <w:r w:rsidRPr="00AE6D38">
            <w:rPr>
              <w:rFonts w:ascii="Arial" w:hAnsi="Arial" w:cs="Arial"/>
              <w:sz w:val="18"/>
            </w:rPr>
            <w:t>Sayfa</w:t>
          </w:r>
        </w:p>
      </w:tc>
      <w:tc>
        <w:tcPr>
          <w:tcW w:w="1416" w:type="dxa"/>
          <w:vAlign w:val="center"/>
        </w:tcPr>
        <w:p w14:paraId="3F457AED" w14:textId="77777777" w:rsidR="000A67B4" w:rsidRDefault="00000000">
          <w:r>
            <w:rPr>
              <w:rFonts w:ascii="Arial" w:hAnsi="Arial"/>
              <w:b/>
              <w:sz w:val="18"/>
            </w:rPr>
            <w:t>1/1</w:t>
          </w:r>
        </w:p>
      </w:tc>
    </w:tr>
  </w:tbl>
  <w:p w14:paraId="2688CEDF" w14:textId="77777777" w:rsidR="0009471F" w:rsidRDefault="0009471F">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7A380" w14:textId="77777777" w:rsidR="008416F5" w:rsidRDefault="008416F5">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3203C4"/>
    <w:multiLevelType w:val="hybridMultilevel"/>
    <w:tmpl w:val="5636E4F8"/>
    <w:lvl w:ilvl="0" w:tplc="7BD4D92E">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33D658C1"/>
    <w:multiLevelType w:val="hybridMultilevel"/>
    <w:tmpl w:val="539E49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B3279E9"/>
    <w:multiLevelType w:val="hybridMultilevel"/>
    <w:tmpl w:val="40FA24B0"/>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3" w15:restartNumberingAfterBreak="0">
    <w:nsid w:val="573F58EC"/>
    <w:multiLevelType w:val="hybridMultilevel"/>
    <w:tmpl w:val="252C8C42"/>
    <w:lvl w:ilvl="0" w:tplc="7BD4D92E">
      <w:numFmt w:val="bullet"/>
      <w:lvlText w:val=""/>
      <w:lvlJc w:val="left"/>
      <w:pPr>
        <w:ind w:left="1077" w:hanging="360"/>
      </w:pPr>
      <w:rPr>
        <w:rFonts w:ascii="Times New Roman" w:eastAsia="Times New Roman" w:hAnsi="Times New Roman" w:cs="Times New Roman" w:hint="default"/>
      </w:rPr>
    </w:lvl>
    <w:lvl w:ilvl="1" w:tplc="041F0003" w:tentative="1">
      <w:start w:val="1"/>
      <w:numFmt w:val="bullet"/>
      <w:lvlText w:val="o"/>
      <w:lvlJc w:val="left"/>
      <w:pPr>
        <w:ind w:left="1797" w:hanging="360"/>
      </w:pPr>
      <w:rPr>
        <w:rFonts w:ascii="Courier New" w:hAnsi="Courier New" w:cs="Courier New" w:hint="default"/>
      </w:rPr>
    </w:lvl>
    <w:lvl w:ilvl="2" w:tplc="041F0005" w:tentative="1">
      <w:start w:val="1"/>
      <w:numFmt w:val="bullet"/>
      <w:lvlText w:val=""/>
      <w:lvlJc w:val="left"/>
      <w:pPr>
        <w:ind w:left="2517" w:hanging="360"/>
      </w:pPr>
      <w:rPr>
        <w:rFonts w:ascii="Wingdings" w:hAnsi="Wingdings" w:hint="default"/>
      </w:rPr>
    </w:lvl>
    <w:lvl w:ilvl="3" w:tplc="041F0001" w:tentative="1">
      <w:start w:val="1"/>
      <w:numFmt w:val="bullet"/>
      <w:lvlText w:val=""/>
      <w:lvlJc w:val="left"/>
      <w:pPr>
        <w:ind w:left="3237" w:hanging="360"/>
      </w:pPr>
      <w:rPr>
        <w:rFonts w:ascii="Symbol" w:hAnsi="Symbol" w:hint="default"/>
      </w:rPr>
    </w:lvl>
    <w:lvl w:ilvl="4" w:tplc="041F0003" w:tentative="1">
      <w:start w:val="1"/>
      <w:numFmt w:val="bullet"/>
      <w:lvlText w:val="o"/>
      <w:lvlJc w:val="left"/>
      <w:pPr>
        <w:ind w:left="3957" w:hanging="360"/>
      </w:pPr>
      <w:rPr>
        <w:rFonts w:ascii="Courier New" w:hAnsi="Courier New" w:cs="Courier New" w:hint="default"/>
      </w:rPr>
    </w:lvl>
    <w:lvl w:ilvl="5" w:tplc="041F0005" w:tentative="1">
      <w:start w:val="1"/>
      <w:numFmt w:val="bullet"/>
      <w:lvlText w:val=""/>
      <w:lvlJc w:val="left"/>
      <w:pPr>
        <w:ind w:left="4677" w:hanging="360"/>
      </w:pPr>
      <w:rPr>
        <w:rFonts w:ascii="Wingdings" w:hAnsi="Wingdings" w:hint="default"/>
      </w:rPr>
    </w:lvl>
    <w:lvl w:ilvl="6" w:tplc="041F0001" w:tentative="1">
      <w:start w:val="1"/>
      <w:numFmt w:val="bullet"/>
      <w:lvlText w:val=""/>
      <w:lvlJc w:val="left"/>
      <w:pPr>
        <w:ind w:left="5397" w:hanging="360"/>
      </w:pPr>
      <w:rPr>
        <w:rFonts w:ascii="Symbol" w:hAnsi="Symbol" w:hint="default"/>
      </w:rPr>
    </w:lvl>
    <w:lvl w:ilvl="7" w:tplc="041F0003" w:tentative="1">
      <w:start w:val="1"/>
      <w:numFmt w:val="bullet"/>
      <w:lvlText w:val="o"/>
      <w:lvlJc w:val="left"/>
      <w:pPr>
        <w:ind w:left="6117" w:hanging="360"/>
      </w:pPr>
      <w:rPr>
        <w:rFonts w:ascii="Courier New" w:hAnsi="Courier New" w:cs="Courier New" w:hint="default"/>
      </w:rPr>
    </w:lvl>
    <w:lvl w:ilvl="8" w:tplc="041F0005" w:tentative="1">
      <w:start w:val="1"/>
      <w:numFmt w:val="bullet"/>
      <w:lvlText w:val=""/>
      <w:lvlJc w:val="left"/>
      <w:pPr>
        <w:ind w:left="6837" w:hanging="360"/>
      </w:pPr>
      <w:rPr>
        <w:rFonts w:ascii="Wingdings" w:hAnsi="Wingdings" w:hint="default"/>
      </w:rPr>
    </w:lvl>
  </w:abstractNum>
  <w:abstractNum w:abstractNumId="4" w15:restartNumberingAfterBreak="0">
    <w:nsid w:val="5DFF4E79"/>
    <w:multiLevelType w:val="hybridMultilevel"/>
    <w:tmpl w:val="974CE5EC"/>
    <w:lvl w:ilvl="0" w:tplc="041F0001">
      <w:start w:val="1"/>
      <w:numFmt w:val="bullet"/>
      <w:lvlText w:val=""/>
      <w:lvlJc w:val="left"/>
      <w:pPr>
        <w:ind w:left="1077" w:hanging="360"/>
      </w:pPr>
      <w:rPr>
        <w:rFonts w:ascii="Symbol" w:hAnsi="Symbol" w:hint="default"/>
      </w:rPr>
    </w:lvl>
    <w:lvl w:ilvl="1" w:tplc="041F0003" w:tentative="1">
      <w:start w:val="1"/>
      <w:numFmt w:val="bullet"/>
      <w:lvlText w:val="o"/>
      <w:lvlJc w:val="left"/>
      <w:pPr>
        <w:ind w:left="1797" w:hanging="360"/>
      </w:pPr>
      <w:rPr>
        <w:rFonts w:ascii="Courier New" w:hAnsi="Courier New" w:cs="Courier New" w:hint="default"/>
      </w:rPr>
    </w:lvl>
    <w:lvl w:ilvl="2" w:tplc="041F0005" w:tentative="1">
      <w:start w:val="1"/>
      <w:numFmt w:val="bullet"/>
      <w:lvlText w:val=""/>
      <w:lvlJc w:val="left"/>
      <w:pPr>
        <w:ind w:left="2517" w:hanging="360"/>
      </w:pPr>
      <w:rPr>
        <w:rFonts w:ascii="Wingdings" w:hAnsi="Wingdings" w:hint="default"/>
      </w:rPr>
    </w:lvl>
    <w:lvl w:ilvl="3" w:tplc="041F0001" w:tentative="1">
      <w:start w:val="1"/>
      <w:numFmt w:val="bullet"/>
      <w:lvlText w:val=""/>
      <w:lvlJc w:val="left"/>
      <w:pPr>
        <w:ind w:left="3237" w:hanging="360"/>
      </w:pPr>
      <w:rPr>
        <w:rFonts w:ascii="Symbol" w:hAnsi="Symbol" w:hint="default"/>
      </w:rPr>
    </w:lvl>
    <w:lvl w:ilvl="4" w:tplc="041F0003" w:tentative="1">
      <w:start w:val="1"/>
      <w:numFmt w:val="bullet"/>
      <w:lvlText w:val="o"/>
      <w:lvlJc w:val="left"/>
      <w:pPr>
        <w:ind w:left="3957" w:hanging="360"/>
      </w:pPr>
      <w:rPr>
        <w:rFonts w:ascii="Courier New" w:hAnsi="Courier New" w:cs="Courier New" w:hint="default"/>
      </w:rPr>
    </w:lvl>
    <w:lvl w:ilvl="5" w:tplc="041F0005" w:tentative="1">
      <w:start w:val="1"/>
      <w:numFmt w:val="bullet"/>
      <w:lvlText w:val=""/>
      <w:lvlJc w:val="left"/>
      <w:pPr>
        <w:ind w:left="4677" w:hanging="360"/>
      </w:pPr>
      <w:rPr>
        <w:rFonts w:ascii="Wingdings" w:hAnsi="Wingdings" w:hint="default"/>
      </w:rPr>
    </w:lvl>
    <w:lvl w:ilvl="6" w:tplc="041F0001" w:tentative="1">
      <w:start w:val="1"/>
      <w:numFmt w:val="bullet"/>
      <w:lvlText w:val=""/>
      <w:lvlJc w:val="left"/>
      <w:pPr>
        <w:ind w:left="5397" w:hanging="360"/>
      </w:pPr>
      <w:rPr>
        <w:rFonts w:ascii="Symbol" w:hAnsi="Symbol" w:hint="default"/>
      </w:rPr>
    </w:lvl>
    <w:lvl w:ilvl="7" w:tplc="041F0003" w:tentative="1">
      <w:start w:val="1"/>
      <w:numFmt w:val="bullet"/>
      <w:lvlText w:val="o"/>
      <w:lvlJc w:val="left"/>
      <w:pPr>
        <w:ind w:left="6117" w:hanging="360"/>
      </w:pPr>
      <w:rPr>
        <w:rFonts w:ascii="Courier New" w:hAnsi="Courier New" w:cs="Courier New" w:hint="default"/>
      </w:rPr>
    </w:lvl>
    <w:lvl w:ilvl="8" w:tplc="041F0005" w:tentative="1">
      <w:start w:val="1"/>
      <w:numFmt w:val="bullet"/>
      <w:lvlText w:val=""/>
      <w:lvlJc w:val="left"/>
      <w:pPr>
        <w:ind w:left="6837" w:hanging="360"/>
      </w:pPr>
      <w:rPr>
        <w:rFonts w:ascii="Wingdings" w:hAnsi="Wingdings" w:hint="default"/>
      </w:rPr>
    </w:lvl>
  </w:abstractNum>
  <w:abstractNum w:abstractNumId="5" w15:restartNumberingAfterBreak="0">
    <w:nsid w:val="7C1632AD"/>
    <w:multiLevelType w:val="hybridMultilevel"/>
    <w:tmpl w:val="AF500F1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736930554">
    <w:abstractNumId w:val="5"/>
  </w:num>
  <w:num w:numId="2" w16cid:durableId="1445609273">
    <w:abstractNumId w:val="0"/>
  </w:num>
  <w:num w:numId="3" w16cid:durableId="1394811724">
    <w:abstractNumId w:val="3"/>
  </w:num>
  <w:num w:numId="4" w16cid:durableId="1980301393">
    <w:abstractNumId w:val="4"/>
  </w:num>
  <w:num w:numId="5" w16cid:durableId="161435744">
    <w:abstractNumId w:val="2"/>
  </w:num>
  <w:num w:numId="6" w16cid:durableId="10195480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0E27"/>
    <w:rsid w:val="00040E27"/>
    <w:rsid w:val="00092952"/>
    <w:rsid w:val="0009471F"/>
    <w:rsid w:val="000A67B4"/>
    <w:rsid w:val="00106B85"/>
    <w:rsid w:val="00133FEC"/>
    <w:rsid w:val="002C2277"/>
    <w:rsid w:val="002E712A"/>
    <w:rsid w:val="004E3999"/>
    <w:rsid w:val="005E1881"/>
    <w:rsid w:val="006825AA"/>
    <w:rsid w:val="006C2DFE"/>
    <w:rsid w:val="007451A2"/>
    <w:rsid w:val="008416F5"/>
    <w:rsid w:val="00851311"/>
    <w:rsid w:val="00901629"/>
    <w:rsid w:val="00984D81"/>
    <w:rsid w:val="00986908"/>
    <w:rsid w:val="00B60A3B"/>
    <w:rsid w:val="00CF2312"/>
    <w:rsid w:val="00D76767"/>
    <w:rsid w:val="00D875F8"/>
    <w:rsid w:val="00D9048C"/>
    <w:rsid w:val="00DD375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5C8FB2"/>
  <w15:chartTrackingRefBased/>
  <w15:docId w15:val="{A312BADC-62A6-F447-B9CC-6C9083C54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040E2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040E2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040E27"/>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040E27"/>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040E27"/>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040E27"/>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040E27"/>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040E27"/>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040E27"/>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040E27"/>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040E27"/>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040E27"/>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040E27"/>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040E27"/>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040E27"/>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040E27"/>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040E27"/>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040E27"/>
    <w:rPr>
      <w:rFonts w:eastAsiaTheme="majorEastAsia" w:cstheme="majorBidi"/>
      <w:color w:val="272727" w:themeColor="text1" w:themeTint="D8"/>
    </w:rPr>
  </w:style>
  <w:style w:type="paragraph" w:styleId="KonuBal">
    <w:name w:val="Title"/>
    <w:basedOn w:val="Normal"/>
    <w:next w:val="Normal"/>
    <w:link w:val="KonuBalChar"/>
    <w:uiPriority w:val="10"/>
    <w:qFormat/>
    <w:rsid w:val="00040E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040E27"/>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040E27"/>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040E27"/>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040E27"/>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040E27"/>
    <w:rPr>
      <w:i/>
      <w:iCs/>
      <w:color w:val="404040" w:themeColor="text1" w:themeTint="BF"/>
    </w:rPr>
  </w:style>
  <w:style w:type="paragraph" w:styleId="ListeParagraf">
    <w:name w:val="List Paragraph"/>
    <w:basedOn w:val="Normal"/>
    <w:uiPriority w:val="34"/>
    <w:qFormat/>
    <w:rsid w:val="00040E27"/>
    <w:pPr>
      <w:ind w:left="720"/>
      <w:contextualSpacing/>
    </w:pPr>
  </w:style>
  <w:style w:type="character" w:styleId="GlVurgulama">
    <w:name w:val="Intense Emphasis"/>
    <w:basedOn w:val="VarsaylanParagrafYazTipi"/>
    <w:uiPriority w:val="21"/>
    <w:qFormat/>
    <w:rsid w:val="00040E27"/>
    <w:rPr>
      <w:i/>
      <w:iCs/>
      <w:color w:val="2F5496" w:themeColor="accent1" w:themeShade="BF"/>
    </w:rPr>
  </w:style>
  <w:style w:type="paragraph" w:styleId="GlAlnt">
    <w:name w:val="Intense Quote"/>
    <w:basedOn w:val="Normal"/>
    <w:next w:val="Normal"/>
    <w:link w:val="GlAlntChar"/>
    <w:uiPriority w:val="30"/>
    <w:qFormat/>
    <w:rsid w:val="00040E2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040E27"/>
    <w:rPr>
      <w:i/>
      <w:iCs/>
      <w:color w:val="2F5496" w:themeColor="accent1" w:themeShade="BF"/>
    </w:rPr>
  </w:style>
  <w:style w:type="character" w:styleId="GlBavuru">
    <w:name w:val="Intense Reference"/>
    <w:basedOn w:val="VarsaylanParagrafYazTipi"/>
    <w:uiPriority w:val="32"/>
    <w:qFormat/>
    <w:rsid w:val="00040E27"/>
    <w:rPr>
      <w:b/>
      <w:bCs/>
      <w:smallCaps/>
      <w:color w:val="2F5496" w:themeColor="accent1" w:themeShade="BF"/>
      <w:spacing w:val="5"/>
    </w:rPr>
  </w:style>
  <w:style w:type="paragraph" w:styleId="stBilgi">
    <w:name w:val="header"/>
    <w:basedOn w:val="Normal"/>
    <w:link w:val="stBilgiChar"/>
    <w:uiPriority w:val="99"/>
    <w:unhideWhenUsed/>
    <w:rsid w:val="0009471F"/>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9471F"/>
  </w:style>
  <w:style w:type="paragraph" w:styleId="AltBilgi">
    <w:name w:val="footer"/>
    <w:basedOn w:val="Normal"/>
    <w:link w:val="AltBilgiChar"/>
    <w:uiPriority w:val="99"/>
    <w:unhideWhenUsed/>
    <w:rsid w:val="0009471F"/>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9471F"/>
  </w:style>
  <w:style w:type="paragraph" w:customStyle="1" w:styleId="a">
    <w:basedOn w:val="Normal"/>
    <w:next w:val="AltBilgi"/>
    <w:link w:val="AltbilgiChar0"/>
    <w:uiPriority w:val="99"/>
    <w:unhideWhenUsed/>
    <w:rsid w:val="0009471F"/>
    <w:pPr>
      <w:tabs>
        <w:tab w:val="center" w:pos="4536"/>
        <w:tab w:val="right" w:pos="9072"/>
      </w:tabs>
      <w:spacing w:after="0" w:line="240" w:lineRule="auto"/>
    </w:pPr>
  </w:style>
  <w:style w:type="character" w:customStyle="1" w:styleId="AltbilgiChar0">
    <w:name w:val="Altbilgi Char"/>
    <w:basedOn w:val="VarsaylanParagrafYazTipi"/>
    <w:link w:val="a"/>
    <w:uiPriority w:val="99"/>
    <w:rsid w:val="0009471F"/>
  </w:style>
  <w:style w:type="paragraph" w:styleId="NormalWeb">
    <w:name w:val="Normal (Web)"/>
    <w:basedOn w:val="Normal"/>
    <w:uiPriority w:val="99"/>
    <w:unhideWhenUsed/>
    <w:rsid w:val="002C2277"/>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artifact-docx-previewlisteparagraf">
    <w:name w:val="artifact-docx-preview_listeparagraf"/>
    <w:basedOn w:val="Normal"/>
    <w:rsid w:val="002C2277"/>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374</Words>
  <Characters>2132</Characters>
  <Application>Microsoft Office Word</Application>
  <DocSecurity>0</DocSecurity>
  <Lines>17</Lines>
  <Paragraphs>5</Paragraphs>
  <ScaleCrop>false</ScaleCrop>
  <Company/>
  <LinksUpToDate>false</LinksUpToDate>
  <CharactersWithSpaces>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Aylin Gazdagli</dc:creator>
  <cp:keywords/>
  <dc:description/>
  <cp:lastModifiedBy>Selin Tozoglu</cp:lastModifiedBy>
  <cp:revision>10</cp:revision>
  <dcterms:created xsi:type="dcterms:W3CDTF">2026-07-28T12:50:00Z</dcterms:created>
  <dcterms:modified xsi:type="dcterms:W3CDTF">2026-08-28T09:11:00Z</dcterms:modified>
</cp:coreProperties>
</file>