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BE1B7" w14:textId="72653CD4" w:rsidR="005A39D9" w:rsidRPr="005A39D9" w:rsidRDefault="009615AE" w:rsidP="009615AE">
      <w:pPr>
        <w:spacing w:after="0" w:line="240" w:lineRule="auto"/>
        <w:jc w:val="center"/>
        <w:rPr>
          <w:rFonts w:ascii="Times New Roman" w:eastAsia="Times New Roman" w:hAnsi="Times New Roman" w:cs="Times New Roman"/>
          <w:kern w:val="0"/>
          <w:lang/>
          <w14:ligatures w14:val="none"/>
        </w:rPr>
      </w:pPr>
      <w:r>
        <w:rPr>
          <w:rFonts w:ascii="Times New Roman" w:hAnsi="Times New Roman" w:cs="Times New Roman"/>
          <w:b/>
          <w:bCs/>
        </w:rPr>
        <w:t>MÜFREDAT DEĞİŞİKLİĞİ</w:t>
      </w:r>
      <w:r w:rsidR="005A39D9" w:rsidRPr="005A39D9">
        <w:rPr>
          <w:rFonts w:ascii="Times New Roman" w:hAnsi="Times New Roman" w:cs="Times New Roman"/>
          <w:b/>
          <w:bCs/>
        </w:rPr>
        <w:t xml:space="preserve"> İŞ AKIŞI</w:t>
      </w:r>
    </w:p>
    <w:p w14:paraId="094979B3"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Müfredatta değişiklik ihtiyacı; program izleme ve değerlendirme sonuçları, program çıktılarının gerçekleşme düzeyleri, öğrenci ve mezun geri bildirimleri, iç ve dış paydaş görüşleri, öğretim elemanı görüşleri, bilimsel ve teknolojik gelişmeler, sektör gereksinimleri, ilgili mevzuat ve varsa akreditasyon kuruluşlarının değerlendirmeleri doğrultusunda ilgili </w:t>
      </w:r>
      <w:r w:rsidRPr="009615AE">
        <w:rPr>
          <w:rFonts w:ascii="Times New Roman" w:eastAsia="Times New Roman" w:hAnsi="Times New Roman" w:cs="Times New Roman"/>
          <w:b/>
          <w:bCs/>
          <w:kern w:val="0"/>
          <w:lang/>
          <w14:ligatures w14:val="none"/>
        </w:rPr>
        <w:t>Anabilim Dalı/Bölüm/Program</w:t>
      </w:r>
      <w:r w:rsidRPr="009615AE">
        <w:rPr>
          <w:rFonts w:ascii="Times New Roman" w:eastAsia="Times New Roman" w:hAnsi="Times New Roman" w:cs="Times New Roman"/>
          <w:kern w:val="0"/>
          <w:lang/>
          <w14:ligatures w14:val="none"/>
        </w:rPr>
        <w:t xml:space="preserve"> tarafından belirlenir. </w:t>
      </w:r>
    </w:p>
    <w:p w14:paraId="62CE7AAD"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Değişiklik ihtiyacının belirlenmesinin ardından mevcut müfredat incelenir ve yapılması önerilen değişikliğin </w:t>
      </w:r>
      <w:r w:rsidRPr="009615AE">
        <w:rPr>
          <w:rFonts w:ascii="Times New Roman" w:eastAsia="Times New Roman" w:hAnsi="Times New Roman" w:cs="Times New Roman"/>
          <w:b/>
          <w:bCs/>
          <w:kern w:val="0"/>
          <w:lang/>
          <w14:ligatures w14:val="none"/>
        </w:rPr>
        <w:t>program amaçları, program çıktıları, ders dağılım dengesi, zorunlu/seçmeli ders yapısı, AKTS ve öğrenci iş yükü ile müfredat bütünlüğüne etkisi</w:t>
      </w:r>
      <w:r w:rsidRPr="009615AE">
        <w:rPr>
          <w:rFonts w:ascii="Times New Roman" w:eastAsia="Times New Roman" w:hAnsi="Times New Roman" w:cs="Times New Roman"/>
          <w:kern w:val="0"/>
          <w:lang/>
          <w14:ligatures w14:val="none"/>
        </w:rPr>
        <w:t xml:space="preserve"> değerlendirilir. </w:t>
      </w:r>
    </w:p>
    <w:p w14:paraId="264536F6"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Değişiklik yapılması talep edilen her ders için mevcut durum ile önerilen yeni durum </w:t>
      </w:r>
      <w:r w:rsidRPr="009615AE">
        <w:rPr>
          <w:rFonts w:ascii="Times New Roman" w:eastAsia="Times New Roman" w:hAnsi="Times New Roman" w:cs="Times New Roman"/>
          <w:b/>
          <w:bCs/>
          <w:kern w:val="0"/>
          <w:lang/>
          <w14:ligatures w14:val="none"/>
        </w:rPr>
        <w:t>EK-4 Müfredat Değişiklik Tablosu-I</w:t>
      </w:r>
      <w:r w:rsidRPr="009615AE">
        <w:rPr>
          <w:rFonts w:ascii="Times New Roman" w:eastAsia="Times New Roman" w:hAnsi="Times New Roman" w:cs="Times New Roman"/>
          <w:kern w:val="0"/>
          <w:lang/>
          <w14:ligatures w14:val="none"/>
        </w:rPr>
        <w:t xml:space="preserve"> üzerinde karşılaştırmalı olarak gösterilir. Dersin kodu, adı, zorunlu/seçmeli türü ve grubu, yarıyılı, teorik ve uygulama/laboratuvar saatleri, ulusal kredisi ve AKTS kredisine ilişkin mevcut ve önerilen bilgiler forma işlenir. </w:t>
      </w:r>
    </w:p>
    <w:p w14:paraId="485A355D"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Her değişiklik için </w:t>
      </w:r>
      <w:r w:rsidRPr="009615AE">
        <w:rPr>
          <w:rFonts w:ascii="Times New Roman" w:eastAsia="Times New Roman" w:hAnsi="Times New Roman" w:cs="Times New Roman"/>
          <w:b/>
          <w:bCs/>
          <w:kern w:val="0"/>
          <w:lang/>
          <w14:ligatures w14:val="none"/>
        </w:rPr>
        <w:t>değişikliğin gerekçesi, müfredat bütünlüğüne etkisi ve mevcut öğrencilerin değişiklikten nasıl etkileneceği</w:t>
      </w:r>
      <w:r w:rsidRPr="009615AE">
        <w:rPr>
          <w:rFonts w:ascii="Times New Roman" w:eastAsia="Times New Roman" w:hAnsi="Times New Roman" w:cs="Times New Roman"/>
          <w:kern w:val="0"/>
          <w:lang/>
          <w14:ligatures w14:val="none"/>
        </w:rPr>
        <w:t xml:space="preserve"> açıklanır. Dersi henüz almamış veya alıp başarısız olmuş öğrencilerin eğitimlerine olumsuz etkilenmeden nasıl devam edeceği belirlenir. </w:t>
      </w:r>
    </w:p>
    <w:p w14:paraId="47BDFAE4"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Müfredata yeni bir ders eklenmesi hâlinde ilgili ders için mevcut durum alanı boş bırakılarak önerilen yeni durum belirtilir; bir dersin müfredattan kaldırılması hâlinde ise önerilen yeni durum alanı boş bırakılarak kaldırma gerekçesi açıklanır. </w:t>
      </w:r>
    </w:p>
    <w:p w14:paraId="5E4EC8F4"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Yapılması önerilen değişikliğin programın tamamına etkisinin görülebilmesi amacıyla </w:t>
      </w:r>
      <w:r w:rsidRPr="009615AE">
        <w:rPr>
          <w:rFonts w:ascii="Times New Roman" w:eastAsia="Times New Roman" w:hAnsi="Times New Roman" w:cs="Times New Roman"/>
          <w:b/>
          <w:bCs/>
          <w:kern w:val="0"/>
          <w:lang/>
          <w14:ligatures w14:val="none"/>
        </w:rPr>
        <w:t>EK-5 Müfredat Değişiklik Tablosu-II</w:t>
      </w:r>
      <w:r w:rsidRPr="009615AE">
        <w:rPr>
          <w:rFonts w:ascii="Times New Roman" w:eastAsia="Times New Roman" w:hAnsi="Times New Roman" w:cs="Times New Roman"/>
          <w:kern w:val="0"/>
          <w:lang/>
          <w14:ligatures w14:val="none"/>
        </w:rPr>
        <w:t xml:space="preserve"> hazırlanır. Programın değişiklik öncesindeki mevcut müfredatının tamamı ile değişiklik sonrasında oluşması önerilen yeni müfredat, programın toplam eğitim süresini kapsayacak şekilde karşılaştırmalı olarak gösterilir. </w:t>
      </w:r>
    </w:p>
    <w:p w14:paraId="0F802776"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Değişiklik sonrasında her yarıyıldaki zorunlu ve seçmeli ders dağılımı, derslerin teorik ve uygulama/laboratuvar saatleri, ulusal kredileri ve AKTS kredileri kontrol edilir. Her yarıyılın toplam </w:t>
      </w:r>
      <w:r w:rsidRPr="009615AE">
        <w:rPr>
          <w:rFonts w:ascii="Times New Roman" w:eastAsia="Times New Roman" w:hAnsi="Times New Roman" w:cs="Times New Roman"/>
          <w:b/>
          <w:bCs/>
          <w:kern w:val="0"/>
          <w:lang/>
          <w14:ligatures w14:val="none"/>
        </w:rPr>
        <w:t>30 AKTS</w:t>
      </w:r>
      <w:r w:rsidRPr="009615AE">
        <w:rPr>
          <w:rFonts w:ascii="Times New Roman" w:eastAsia="Times New Roman" w:hAnsi="Times New Roman" w:cs="Times New Roman"/>
          <w:kern w:val="0"/>
          <w:lang/>
          <w14:ligatures w14:val="none"/>
        </w:rPr>
        <w:t xml:space="preserve"> olacak şekilde program bütünlüğünü koruyup korumadığı değerlendirilir. </w:t>
      </w:r>
    </w:p>
    <w:p w14:paraId="4276A625"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 değişikliği sonrasında zorunlu dersler ile Anabilim Dalı/Bölüm/Program, Fakülte/MYO ve Üniversite seçmeli derslerinin AKTS dağılımı </w:t>
      </w:r>
      <w:r w:rsidRPr="009615AE">
        <w:rPr>
          <w:rFonts w:ascii="Times New Roman" w:eastAsia="Times New Roman" w:hAnsi="Times New Roman" w:cs="Times New Roman"/>
          <w:b/>
          <w:bCs/>
          <w:kern w:val="0"/>
          <w:lang/>
          <w14:ligatures w14:val="none"/>
        </w:rPr>
        <w:t>EK-3 AKTS Kredisi Dağılım Tablosu</w:t>
      </w:r>
      <w:r w:rsidRPr="009615AE">
        <w:rPr>
          <w:rFonts w:ascii="Times New Roman" w:eastAsia="Times New Roman" w:hAnsi="Times New Roman" w:cs="Times New Roman"/>
          <w:kern w:val="0"/>
          <w:lang/>
          <w14:ligatures w14:val="none"/>
        </w:rPr>
        <w:t xml:space="preserve"> kullanılarak kontrol edilir. </w:t>
      </w:r>
    </w:p>
    <w:p w14:paraId="5CD0AFD5"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 değişikliğinin mevcut öğrencileri etkilemesi durumunda gerekli </w:t>
      </w:r>
      <w:r w:rsidRPr="009615AE">
        <w:rPr>
          <w:rFonts w:ascii="Times New Roman" w:eastAsia="Times New Roman" w:hAnsi="Times New Roman" w:cs="Times New Roman"/>
          <w:b/>
          <w:bCs/>
          <w:kern w:val="0"/>
          <w:lang/>
          <w14:ligatures w14:val="none"/>
        </w:rPr>
        <w:t>intibak düzenlemeleri</w:t>
      </w:r>
      <w:r w:rsidRPr="009615AE">
        <w:rPr>
          <w:rFonts w:ascii="Times New Roman" w:eastAsia="Times New Roman" w:hAnsi="Times New Roman" w:cs="Times New Roman"/>
          <w:kern w:val="0"/>
          <w:lang/>
          <w14:ligatures w14:val="none"/>
        </w:rPr>
        <w:t xml:space="preserve"> hazırlanır ve Müfredat Değişiklik Talep Formuna eklenir. </w:t>
      </w:r>
    </w:p>
    <w:p w14:paraId="4CF668C7"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 değişikliği kapsamında yeni ders açılması veya mevcut derslerin ders bilgi paketlerinde değişiklik yapılması gerekiyorsa ilgili </w:t>
      </w:r>
      <w:r w:rsidRPr="009615AE">
        <w:rPr>
          <w:rFonts w:ascii="Times New Roman" w:eastAsia="Times New Roman" w:hAnsi="Times New Roman" w:cs="Times New Roman"/>
          <w:b/>
          <w:bCs/>
          <w:kern w:val="0"/>
          <w:lang/>
          <w14:ligatures w14:val="none"/>
        </w:rPr>
        <w:t>Yeni Ders Açma/Ders Bilgi Paketi süreçleri</w:t>
      </w:r>
      <w:r w:rsidRPr="009615AE">
        <w:rPr>
          <w:rFonts w:ascii="Times New Roman" w:eastAsia="Times New Roman" w:hAnsi="Times New Roman" w:cs="Times New Roman"/>
          <w:kern w:val="0"/>
          <w:lang/>
          <w14:ligatures w14:val="none"/>
        </w:rPr>
        <w:t xml:space="preserve"> ayrıca yürütülür ve gerekli belgeler değişiklik dosyasına eklenir. </w:t>
      </w:r>
    </w:p>
    <w:p w14:paraId="241E7170"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Hazırlanan </w:t>
      </w:r>
      <w:r w:rsidRPr="009615AE">
        <w:rPr>
          <w:rFonts w:ascii="Times New Roman" w:eastAsia="Times New Roman" w:hAnsi="Times New Roman" w:cs="Times New Roman"/>
          <w:b/>
          <w:bCs/>
          <w:kern w:val="0"/>
          <w:lang/>
          <w14:ligatures w14:val="none"/>
        </w:rPr>
        <w:t>Müfredat Değişiklik Talep Formu, EK-4, EK-5, EK-3, gerekçe, varsa intibak düzenlemeleri ve diğer destekleyici belgeler</w:t>
      </w:r>
      <w:r w:rsidRPr="009615AE">
        <w:rPr>
          <w:rFonts w:ascii="Times New Roman" w:eastAsia="Times New Roman" w:hAnsi="Times New Roman" w:cs="Times New Roman"/>
          <w:kern w:val="0"/>
          <w:lang/>
          <w14:ligatures w14:val="none"/>
        </w:rPr>
        <w:t xml:space="preserve"> Anabilim Dalı/Bölüm/Program Kurulunda görüşülür. </w:t>
      </w:r>
    </w:p>
    <w:p w14:paraId="3EF292AE"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lastRenderedPageBreak/>
        <w:t></w:t>
      </w:r>
      <w:r w:rsidRPr="009615AE">
        <w:rPr>
          <w:rFonts w:ascii="Times New Roman" w:eastAsia="Times New Roman" w:hAnsi="Times New Roman" w:cs="Times New Roman"/>
          <w:kern w:val="0"/>
          <w:lang/>
          <w14:ligatures w14:val="none"/>
        </w:rPr>
        <w:t xml:space="preserve">  Anabilim Dalı/Bölüm/Program Kurulu tarafından uygun bulunan müfredat değişikliği teklifi ilgili </w:t>
      </w:r>
      <w:r w:rsidRPr="009615AE">
        <w:rPr>
          <w:rFonts w:ascii="Times New Roman" w:eastAsia="Times New Roman" w:hAnsi="Times New Roman" w:cs="Times New Roman"/>
          <w:b/>
          <w:bCs/>
          <w:kern w:val="0"/>
          <w:lang/>
          <w14:ligatures w14:val="none"/>
        </w:rPr>
        <w:t>Dekanlığa/Enstitü Müdürlüğüne/Meslek Yüksekokulu Müdürlüğüne</w:t>
      </w:r>
      <w:r w:rsidRPr="009615AE">
        <w:rPr>
          <w:rFonts w:ascii="Times New Roman" w:eastAsia="Times New Roman" w:hAnsi="Times New Roman" w:cs="Times New Roman"/>
          <w:kern w:val="0"/>
          <w:lang/>
          <w14:ligatures w14:val="none"/>
        </w:rPr>
        <w:t xml:space="preserve"> iletilir. </w:t>
      </w:r>
    </w:p>
    <w:p w14:paraId="7AF1F181"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İlgili akademik birim tarafından incelenen teklif, kurul kararı ve ekleriyle birlikte </w:t>
      </w:r>
      <w:r w:rsidRPr="009615AE">
        <w:rPr>
          <w:rFonts w:ascii="Times New Roman" w:eastAsia="Times New Roman" w:hAnsi="Times New Roman" w:cs="Times New Roman"/>
          <w:b/>
          <w:bCs/>
          <w:kern w:val="0"/>
          <w:lang/>
          <w14:ligatures w14:val="none"/>
        </w:rPr>
        <w:t>Rektörlüğe</w:t>
      </w:r>
      <w:r w:rsidRPr="009615AE">
        <w:rPr>
          <w:rFonts w:ascii="Times New Roman" w:eastAsia="Times New Roman" w:hAnsi="Times New Roman" w:cs="Times New Roman"/>
          <w:kern w:val="0"/>
          <w:lang/>
          <w14:ligatures w14:val="none"/>
        </w:rPr>
        <w:t xml:space="preserve"> sunulur. </w:t>
      </w:r>
    </w:p>
    <w:p w14:paraId="2ECAC8F7"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Rektörlük, müfredat değişikliği teklifini akademik ve mevzuata ilişkin uygunluğunun değerlendirilmesi amacıyla </w:t>
      </w:r>
      <w:r w:rsidRPr="009615AE">
        <w:rPr>
          <w:rFonts w:ascii="Times New Roman" w:eastAsia="Times New Roman" w:hAnsi="Times New Roman" w:cs="Times New Roman"/>
          <w:b/>
          <w:bCs/>
          <w:kern w:val="0"/>
          <w:lang/>
          <w14:ligatures w14:val="none"/>
        </w:rPr>
        <w:t>Eğitim, Ölçme Değerlendirme ve Bologna Komisyonuna</w:t>
      </w:r>
      <w:r w:rsidRPr="009615AE">
        <w:rPr>
          <w:rFonts w:ascii="Times New Roman" w:eastAsia="Times New Roman" w:hAnsi="Times New Roman" w:cs="Times New Roman"/>
          <w:kern w:val="0"/>
          <w:lang/>
          <w14:ligatures w14:val="none"/>
        </w:rPr>
        <w:t xml:space="preserve"> iletir. </w:t>
      </w:r>
    </w:p>
    <w:p w14:paraId="348C832C"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Eğitim, Ölçme Değerlendirme ve Bologna Komisyonu; değişiklik teklifini </w:t>
      </w:r>
      <w:r w:rsidRPr="009615AE">
        <w:rPr>
          <w:rFonts w:ascii="Times New Roman" w:eastAsia="Times New Roman" w:hAnsi="Times New Roman" w:cs="Times New Roman"/>
          <w:b/>
          <w:bCs/>
          <w:kern w:val="0"/>
          <w:lang/>
          <w14:ligatures w14:val="none"/>
        </w:rPr>
        <w:t>program amaçları ve çıktıları, müfredat bütünlüğü, ders dağılım dengesi, zorunlu/seçmeli ders yapısı, AKTS ve öğrenci iş yükü, mevcut öğrencilerin durumu ve Bologna kriterleri</w:t>
      </w:r>
      <w:r w:rsidRPr="009615AE">
        <w:rPr>
          <w:rFonts w:ascii="Times New Roman" w:eastAsia="Times New Roman" w:hAnsi="Times New Roman" w:cs="Times New Roman"/>
          <w:kern w:val="0"/>
          <w:lang/>
          <w14:ligatures w14:val="none"/>
        </w:rPr>
        <w:t xml:space="preserve"> bakımından değerlendirir. </w:t>
      </w:r>
    </w:p>
    <w:p w14:paraId="0D9107DA"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w:t>
      </w:r>
      <w:r w:rsidRPr="009615AE">
        <w:rPr>
          <w:rFonts w:ascii="Times New Roman" w:eastAsia="Times New Roman" w:hAnsi="Times New Roman" w:cs="Times New Roman"/>
          <w:b/>
          <w:bCs/>
          <w:kern w:val="0"/>
          <w:lang/>
          <w14:ligatures w14:val="none"/>
        </w:rPr>
        <w:t>Teklifin uygun bulunmaması veya düzeltme gerekmesi hâlinde</w:t>
      </w:r>
      <w:r w:rsidRPr="009615AE">
        <w:rPr>
          <w:rFonts w:ascii="Times New Roman" w:eastAsia="Times New Roman" w:hAnsi="Times New Roman" w:cs="Times New Roman"/>
          <w:kern w:val="0"/>
          <w:lang/>
          <w14:ligatures w14:val="none"/>
        </w:rPr>
        <w:t xml:space="preserve">, Komisyon görüşü Rektörlüğe iletilir. Teklif gerekli düzenlemelerin yapılması amacıyla ilgili akademik birime gönderilir ve düzeltmeler tamamlandıktan sonra yeniden değerlendirme sürecine alınır. </w:t>
      </w:r>
    </w:p>
    <w:p w14:paraId="0FE6FA02"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w:t>
      </w:r>
      <w:r w:rsidRPr="009615AE">
        <w:rPr>
          <w:rFonts w:ascii="Times New Roman" w:eastAsia="Times New Roman" w:hAnsi="Times New Roman" w:cs="Times New Roman"/>
          <w:b/>
          <w:bCs/>
          <w:kern w:val="0"/>
          <w:lang/>
          <w14:ligatures w14:val="none"/>
        </w:rPr>
        <w:t>Teklifin uygun bulunması hâlinde</w:t>
      </w:r>
      <w:r w:rsidRPr="009615AE">
        <w:rPr>
          <w:rFonts w:ascii="Times New Roman" w:eastAsia="Times New Roman" w:hAnsi="Times New Roman" w:cs="Times New Roman"/>
          <w:kern w:val="0"/>
          <w:lang/>
          <w14:ligatures w14:val="none"/>
        </w:rPr>
        <w:t xml:space="preserve">, Eğitim, Ölçme Değerlendirme ve Bologna Komisyonunun uygun görüşü Rektörlüğe sunulur. </w:t>
      </w:r>
    </w:p>
    <w:p w14:paraId="2B11E0F7"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Müfredat değişikliği teklifi ilgili yetkili makam/kurul tarafından değerlendirilerek </w:t>
      </w:r>
      <w:r w:rsidRPr="009615AE">
        <w:rPr>
          <w:rFonts w:ascii="Times New Roman" w:eastAsia="Times New Roman" w:hAnsi="Times New Roman" w:cs="Times New Roman"/>
          <w:b/>
          <w:bCs/>
          <w:kern w:val="0"/>
          <w:lang/>
          <w14:ligatures w14:val="none"/>
        </w:rPr>
        <w:t>nihai olarak karara bağlanır.</w:t>
      </w:r>
      <w:r w:rsidRPr="009615AE">
        <w:rPr>
          <w:rFonts w:ascii="Times New Roman" w:eastAsia="Times New Roman" w:hAnsi="Times New Roman" w:cs="Times New Roman"/>
          <w:kern w:val="0"/>
          <w:lang/>
          <w14:ligatures w14:val="none"/>
        </w:rPr>
        <w:t xml:space="preserve"> </w:t>
      </w:r>
    </w:p>
    <w:p w14:paraId="67F02D15" w14:textId="77777777" w:rsidR="009615AE" w:rsidRPr="009615AE" w:rsidRDefault="009615AE" w:rsidP="009615AE">
      <w:pPr>
        <w:spacing w:after="0" w:line="240" w:lineRule="auto"/>
        <w:jc w:val="both"/>
        <w:rPr>
          <w:rFonts w:ascii="Times New Roman" w:eastAsia="Times New Roman" w:hAnsi="Times New Roman" w:cs="Times New Roman"/>
          <w:kern w:val="0"/>
          <w:lang/>
          <w14:ligatures w14:val="none"/>
        </w:rPr>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Onaylanan müfredat değişikliği ilgili akademik birime bildirilir; </w:t>
      </w:r>
      <w:r w:rsidRPr="009615AE">
        <w:rPr>
          <w:rFonts w:ascii="Times New Roman" w:eastAsia="Times New Roman" w:hAnsi="Times New Roman" w:cs="Times New Roman"/>
          <w:b/>
          <w:bCs/>
          <w:kern w:val="0"/>
          <w:lang/>
          <w14:ligatures w14:val="none"/>
        </w:rPr>
        <w:t>OBS, Bologna Bilgi Sistemi, ders planları ve ilgili akademik dokümanlarda</w:t>
      </w:r>
      <w:r w:rsidRPr="009615AE">
        <w:rPr>
          <w:rFonts w:ascii="Times New Roman" w:eastAsia="Times New Roman" w:hAnsi="Times New Roman" w:cs="Times New Roman"/>
          <w:kern w:val="0"/>
          <w:lang/>
          <w14:ligatures w14:val="none"/>
        </w:rPr>
        <w:t xml:space="preserve"> gerekli güncellemeler yapılarak belirlenen eğitim-öğretim yılından/yarıyılından itibaren uygulamaya alınır. </w:t>
      </w:r>
    </w:p>
    <w:p w14:paraId="61B7B6DC" w14:textId="03FE782B" w:rsidR="00040E27" w:rsidRPr="005A39D9" w:rsidRDefault="009615AE" w:rsidP="009615AE">
      <w:pPr>
        <w:spacing w:after="0" w:line="240" w:lineRule="auto"/>
        <w:jc w:val="both"/>
      </w:pPr>
      <w:r w:rsidRPr="009615AE">
        <w:rPr>
          <w:rFonts w:ascii="Times New Roman" w:eastAsia="Times New Roman" w:hAnsi="Symbol" w:cs="Times New Roman"/>
          <w:kern w:val="0"/>
          <w:lang/>
          <w14:ligatures w14:val="none"/>
        </w:rPr>
        <w:t></w:t>
      </w:r>
      <w:r w:rsidRPr="009615AE">
        <w:rPr>
          <w:rFonts w:ascii="Times New Roman" w:eastAsia="Times New Roman" w:hAnsi="Times New Roman" w:cs="Times New Roman"/>
          <w:kern w:val="0"/>
          <w:lang/>
          <w14:ligatures w14:val="none"/>
        </w:rPr>
        <w:t xml:space="preserve">  Değişikliğin uygulanmasının ardından sonuçlar programın olağan </w:t>
      </w:r>
      <w:r w:rsidRPr="009615AE">
        <w:rPr>
          <w:rFonts w:ascii="Times New Roman" w:eastAsia="Times New Roman" w:hAnsi="Times New Roman" w:cs="Times New Roman"/>
          <w:b/>
          <w:bCs/>
          <w:kern w:val="0"/>
          <w:lang/>
          <w14:ligatures w14:val="none"/>
        </w:rPr>
        <w:t>izleme ve değerlendirme süreci</w:t>
      </w:r>
      <w:r w:rsidRPr="009615AE">
        <w:rPr>
          <w:rFonts w:ascii="Times New Roman" w:eastAsia="Times New Roman" w:hAnsi="Times New Roman" w:cs="Times New Roman"/>
          <w:kern w:val="0"/>
          <w:lang/>
          <w14:ligatures w14:val="none"/>
        </w:rPr>
        <w:t xml:space="preserve"> kapsamında takip edilir. Değişikliğin beklenen iyileşmeyi sağlayıp sağlamadığı değerlendirilir ve gerekli görülmesi hâlinde yeni iyileştirme süreci başlatılır.</w:t>
      </w:r>
    </w:p>
    <w:sectPr w:rsidR="00040E27" w:rsidRPr="005A39D9" w:rsidSect="000947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E8D4" w14:textId="77777777" w:rsidR="0036081D" w:rsidRDefault="0036081D" w:rsidP="0009471F">
      <w:pPr>
        <w:spacing w:after="0" w:line="240" w:lineRule="auto"/>
      </w:pPr>
      <w:r>
        <w:separator/>
      </w:r>
    </w:p>
  </w:endnote>
  <w:endnote w:type="continuationSeparator" w:id="0">
    <w:p w14:paraId="31ECF0EB" w14:textId="77777777" w:rsidR="0036081D" w:rsidRDefault="0036081D" w:rsidP="0009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3553" w14:textId="77777777" w:rsidR="00BE242A" w:rsidRDefault="00BE242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47"/>
      <w:gridCol w:w="3111"/>
      <w:gridCol w:w="3092"/>
    </w:tblGrid>
    <w:tr w:rsidR="0009471F" w:rsidRPr="00151E02" w14:paraId="752CF614" w14:textId="77777777" w:rsidTr="009B03FC">
      <w:tc>
        <w:tcPr>
          <w:tcW w:w="3259" w:type="dxa"/>
        </w:tcPr>
        <w:p w14:paraId="476FAAF2" w14:textId="77777777" w:rsidR="0009471F" w:rsidRPr="005E1C4C" w:rsidRDefault="0009471F" w:rsidP="0009471F">
          <w:pPr>
            <w:pStyle w:val="a"/>
            <w:jc w:val="center"/>
            <w:rPr>
              <w:rFonts w:ascii="Times New Roman" w:hAnsi="Times New Roman"/>
            </w:rPr>
          </w:pPr>
          <w:r w:rsidRPr="005E1C4C">
            <w:rPr>
              <w:rFonts w:ascii="Times New Roman" w:hAnsi="Times New Roman"/>
            </w:rPr>
            <w:t>Hazırlayan</w:t>
          </w:r>
        </w:p>
      </w:tc>
      <w:tc>
        <w:tcPr>
          <w:tcW w:w="3259" w:type="dxa"/>
        </w:tcPr>
        <w:p w14:paraId="21FDDFFB" w14:textId="77777777" w:rsidR="0009471F" w:rsidRPr="005E1C4C" w:rsidRDefault="0009471F" w:rsidP="0009471F">
          <w:pPr>
            <w:pStyle w:val="a"/>
            <w:jc w:val="center"/>
            <w:rPr>
              <w:rFonts w:ascii="Times New Roman" w:hAnsi="Times New Roman"/>
            </w:rPr>
          </w:pPr>
          <w:r w:rsidRPr="005E1C4C">
            <w:rPr>
              <w:rFonts w:ascii="Times New Roman" w:hAnsi="Times New Roman"/>
            </w:rPr>
            <w:t>Sistem Onayı</w:t>
          </w:r>
        </w:p>
      </w:tc>
      <w:tc>
        <w:tcPr>
          <w:tcW w:w="3260" w:type="dxa"/>
        </w:tcPr>
        <w:p w14:paraId="23866066" w14:textId="77777777" w:rsidR="0009471F" w:rsidRPr="005E1C4C" w:rsidRDefault="0009471F" w:rsidP="0009471F">
          <w:pPr>
            <w:pStyle w:val="a"/>
            <w:jc w:val="center"/>
            <w:rPr>
              <w:rFonts w:ascii="Times New Roman" w:hAnsi="Times New Roman"/>
            </w:rPr>
          </w:pPr>
          <w:r w:rsidRPr="005E1C4C">
            <w:rPr>
              <w:rFonts w:ascii="Times New Roman" w:hAnsi="Times New Roman"/>
            </w:rPr>
            <w:t>Yürürlük Onayı</w:t>
          </w:r>
        </w:p>
      </w:tc>
    </w:tr>
    <w:tr w:rsidR="0009471F" w14:paraId="29CB6E36" w14:textId="77777777" w:rsidTr="009B03FC">
      <w:trPr>
        <w:trHeight w:val="1002"/>
      </w:trPr>
      <w:tc>
        <w:tcPr>
          <w:tcW w:w="3259" w:type="dxa"/>
        </w:tcPr>
        <w:p w14:paraId="58E952FA" w14:textId="77777777" w:rsidR="0009471F" w:rsidRPr="0009471F" w:rsidRDefault="0009471F" w:rsidP="0009471F">
          <w:pPr>
            <w:pStyle w:val="a"/>
            <w:jc w:val="center"/>
            <w:rPr>
              <w:rFonts w:ascii="Times New Roman" w:hAnsi="Times New Roman"/>
            </w:rPr>
          </w:pPr>
          <w:r>
            <w:rPr>
              <w:rFonts w:ascii="Times New Roman" w:hAnsi="Times New Roman"/>
            </w:rPr>
            <w:t>Kalite Koordinatörlüğü</w:t>
          </w:r>
        </w:p>
      </w:tc>
      <w:tc>
        <w:tcPr>
          <w:tcW w:w="3259" w:type="dxa"/>
        </w:tcPr>
        <w:p w14:paraId="0A212873" w14:textId="77777777" w:rsidR="0009471F" w:rsidRPr="005E1C4C" w:rsidRDefault="0009471F" w:rsidP="0009471F">
          <w:pPr>
            <w:rPr>
              <w:rFonts w:ascii="Times New Roman" w:hAnsi="Times New Roman"/>
            </w:rPr>
          </w:pPr>
          <w:r w:rsidRPr="005E1C4C">
            <w:rPr>
              <w:rFonts w:ascii="Times New Roman" w:hAnsi="Times New Roman"/>
            </w:rPr>
            <w:t xml:space="preserve">             Selin TOZOĞLU</w:t>
          </w:r>
        </w:p>
      </w:tc>
      <w:tc>
        <w:tcPr>
          <w:tcW w:w="3260" w:type="dxa"/>
        </w:tcPr>
        <w:p w14:paraId="35197F45" w14:textId="77777777" w:rsidR="0009471F" w:rsidRPr="00AA2513" w:rsidRDefault="0009471F" w:rsidP="0009471F">
          <w:pPr>
            <w:pStyle w:val="a"/>
            <w:jc w:val="center"/>
            <w:rPr>
              <w:rFonts w:ascii="Times New Roman" w:hAnsi="Times New Roman"/>
            </w:rPr>
          </w:pPr>
          <w:r w:rsidRPr="00AA2513">
            <w:rPr>
              <w:rFonts w:ascii="Times New Roman" w:hAnsi="Times New Roman"/>
            </w:rPr>
            <w:t>Öğ</w:t>
          </w:r>
          <w:r>
            <w:rPr>
              <w:rFonts w:ascii="Times New Roman" w:hAnsi="Times New Roman"/>
            </w:rPr>
            <w:t>r</w:t>
          </w:r>
          <w:r w:rsidRPr="00AA2513">
            <w:rPr>
              <w:rFonts w:ascii="Times New Roman" w:hAnsi="Times New Roman"/>
            </w:rPr>
            <w:t>. Gör. Cankat ÖZLÜ</w:t>
          </w:r>
        </w:p>
        <w:p w14:paraId="2E345C73" w14:textId="77777777" w:rsidR="0009471F" w:rsidRPr="005E1C4C" w:rsidRDefault="0009471F" w:rsidP="0009471F">
          <w:pPr>
            <w:pStyle w:val="a"/>
            <w:jc w:val="center"/>
            <w:rPr>
              <w:rFonts w:ascii="Times New Roman" w:hAnsi="Times New Roman"/>
            </w:rPr>
          </w:pPr>
        </w:p>
      </w:tc>
    </w:tr>
  </w:tbl>
  <w:p w14:paraId="7C4FDD90" w14:textId="77777777" w:rsidR="0009471F" w:rsidRDefault="000947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8E53" w14:textId="77777777" w:rsidR="00BE242A" w:rsidRDefault="00BE242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4C07" w14:textId="77777777" w:rsidR="0036081D" w:rsidRDefault="0036081D" w:rsidP="0009471F">
      <w:pPr>
        <w:spacing w:after="0" w:line="240" w:lineRule="auto"/>
      </w:pPr>
      <w:r>
        <w:separator/>
      </w:r>
    </w:p>
  </w:footnote>
  <w:footnote w:type="continuationSeparator" w:id="0">
    <w:p w14:paraId="7488C8E4" w14:textId="77777777" w:rsidR="0036081D" w:rsidRDefault="0036081D" w:rsidP="0009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55BC" w14:textId="77777777" w:rsidR="00BE242A" w:rsidRDefault="00BE242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4580"/>
      <w:gridCol w:w="1559"/>
      <w:gridCol w:w="1843"/>
    </w:tblGrid>
    <w:tr w:rsidR="0009471F" w:rsidRPr="00AE6D38" w14:paraId="0EA4876F" w14:textId="77777777" w:rsidTr="00BE242A">
      <w:trPr>
        <w:trHeight w:val="68"/>
      </w:trPr>
      <w:tc>
        <w:tcPr>
          <w:tcW w:w="1511" w:type="dxa"/>
          <w:vMerge w:val="restart"/>
          <w:vAlign w:val="center"/>
        </w:tcPr>
        <w:p w14:paraId="2D08C9ED" w14:textId="77777777" w:rsidR="0009471F" w:rsidRPr="00AE6D38" w:rsidRDefault="0009471F" w:rsidP="0009471F">
          <w:pPr>
            <w:rPr>
              <w:rFonts w:ascii="Arial" w:hAnsi="Arial" w:cs="Arial"/>
            </w:rPr>
          </w:pPr>
          <w:r>
            <w:rPr>
              <w:rFonts w:ascii="Arial" w:hAnsi="Arial" w:cs="Arial"/>
              <w:noProof/>
              <w:lang w:eastAsia="tr-TR"/>
            </w:rPr>
            <w:drawing>
              <wp:inline distT="0" distB="0" distL="0" distR="0" wp14:anchorId="28443892" wp14:editId="5C3B0CCF">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4580" w:type="dxa"/>
          <w:vMerge w:val="restart"/>
          <w:vAlign w:val="center"/>
        </w:tcPr>
        <w:p w14:paraId="45375BF8" w14:textId="7214E74B" w:rsidR="000A67B4" w:rsidRPr="009615AE" w:rsidRDefault="009615AE" w:rsidP="009615AE">
          <w:pPr>
            <w:pStyle w:val="NormalWeb"/>
            <w:shd w:val="clear" w:color="auto" w:fill="FFFFFF"/>
            <w:spacing w:before="0" w:beforeAutospacing="0" w:after="0" w:afterAutospacing="0"/>
            <w:jc w:val="center"/>
            <w:rPr>
              <w:b/>
              <w:bCs/>
            </w:rPr>
          </w:pPr>
          <w:r>
            <w:rPr>
              <w:b/>
              <w:bCs/>
            </w:rPr>
            <w:t>MÜFREDAT DEĞİŞİKLİĞİ</w:t>
          </w:r>
          <w:r w:rsidR="005A39D9" w:rsidRPr="005A39D9">
            <w:rPr>
              <w:b/>
              <w:bCs/>
            </w:rPr>
            <w:t xml:space="preserve"> İŞ AKIŞI</w:t>
          </w:r>
          <w:r w:rsidR="00402726" w:rsidRPr="003111C2">
            <w:rPr>
              <w:b/>
              <w:bCs/>
            </w:rPr>
            <w:t xml:space="preserve"> </w:t>
          </w:r>
        </w:p>
      </w:tc>
      <w:tc>
        <w:tcPr>
          <w:tcW w:w="1559" w:type="dxa"/>
          <w:vAlign w:val="center"/>
        </w:tcPr>
        <w:p w14:paraId="77D00EE2" w14:textId="77777777" w:rsidR="0009471F" w:rsidRPr="00AE6D38" w:rsidRDefault="0009471F" w:rsidP="0009471F">
          <w:pPr>
            <w:rPr>
              <w:rFonts w:ascii="Arial" w:hAnsi="Arial" w:cs="Arial"/>
              <w:sz w:val="18"/>
            </w:rPr>
          </w:pPr>
          <w:r w:rsidRPr="00AE6D38">
            <w:rPr>
              <w:rFonts w:ascii="Arial" w:hAnsi="Arial" w:cs="Arial"/>
              <w:sz w:val="18"/>
            </w:rPr>
            <w:t>Doküman No</w:t>
          </w:r>
        </w:p>
      </w:tc>
      <w:tc>
        <w:tcPr>
          <w:tcW w:w="1843" w:type="dxa"/>
          <w:vAlign w:val="center"/>
        </w:tcPr>
        <w:p w14:paraId="03D7F37C" w14:textId="37D5C751" w:rsidR="000A67B4" w:rsidRPr="00BE242A" w:rsidRDefault="00BE242A">
          <w:pPr>
            <w:rPr>
              <w:rFonts w:ascii="Times New Roman" w:hAnsi="Times New Roman" w:cs="Times New Roman"/>
              <w:b/>
              <w:bCs/>
            </w:rPr>
          </w:pPr>
          <w:r w:rsidRPr="00BE242A">
            <w:rPr>
              <w:rFonts w:ascii="Times New Roman" w:hAnsi="Times New Roman" w:cs="Times New Roman"/>
              <w:b/>
              <w:bCs/>
            </w:rPr>
            <w:t>İA-ORTK-0129</w:t>
          </w:r>
        </w:p>
      </w:tc>
    </w:tr>
    <w:tr w:rsidR="0009471F" w:rsidRPr="00AE6D38" w14:paraId="4D0B108D" w14:textId="77777777" w:rsidTr="00BE242A">
      <w:trPr>
        <w:trHeight w:val="276"/>
      </w:trPr>
      <w:tc>
        <w:tcPr>
          <w:tcW w:w="1511" w:type="dxa"/>
          <w:vMerge/>
          <w:vAlign w:val="center"/>
        </w:tcPr>
        <w:p w14:paraId="58EC6751" w14:textId="77777777" w:rsidR="0009471F" w:rsidRPr="00AE6D38" w:rsidRDefault="0009471F" w:rsidP="0009471F">
          <w:pPr>
            <w:jc w:val="center"/>
            <w:rPr>
              <w:rFonts w:ascii="Arial" w:hAnsi="Arial" w:cs="Arial"/>
            </w:rPr>
          </w:pPr>
        </w:p>
      </w:tc>
      <w:tc>
        <w:tcPr>
          <w:tcW w:w="4580" w:type="dxa"/>
          <w:vMerge/>
          <w:vAlign w:val="center"/>
        </w:tcPr>
        <w:p w14:paraId="00447EE6" w14:textId="77777777" w:rsidR="0009471F" w:rsidRPr="00AE6D38" w:rsidRDefault="0009471F" w:rsidP="0009471F">
          <w:pPr>
            <w:jc w:val="center"/>
            <w:rPr>
              <w:rFonts w:ascii="Arial" w:hAnsi="Arial" w:cs="Arial"/>
            </w:rPr>
          </w:pPr>
        </w:p>
      </w:tc>
      <w:tc>
        <w:tcPr>
          <w:tcW w:w="1559" w:type="dxa"/>
          <w:vAlign w:val="center"/>
        </w:tcPr>
        <w:p w14:paraId="5EC4E351" w14:textId="77777777" w:rsidR="0009471F" w:rsidRPr="00AE6D38" w:rsidRDefault="0009471F" w:rsidP="0009471F">
          <w:pPr>
            <w:rPr>
              <w:rFonts w:ascii="Arial" w:hAnsi="Arial" w:cs="Arial"/>
              <w:sz w:val="18"/>
            </w:rPr>
          </w:pPr>
          <w:r w:rsidRPr="00AE6D38">
            <w:rPr>
              <w:rFonts w:ascii="Arial" w:hAnsi="Arial" w:cs="Arial"/>
              <w:sz w:val="18"/>
            </w:rPr>
            <w:t>İlk Yayın Tarihi</w:t>
          </w:r>
        </w:p>
      </w:tc>
      <w:tc>
        <w:tcPr>
          <w:tcW w:w="1843" w:type="dxa"/>
          <w:vAlign w:val="center"/>
        </w:tcPr>
        <w:p w14:paraId="4251893F" w14:textId="4A9059F0" w:rsidR="000A67B4" w:rsidRPr="00BE242A" w:rsidRDefault="00BE242A">
          <w:pPr>
            <w:rPr>
              <w:rFonts w:ascii="Times New Roman" w:hAnsi="Times New Roman" w:cs="Times New Roman"/>
              <w:b/>
              <w:bCs/>
            </w:rPr>
          </w:pPr>
          <w:r w:rsidRPr="00BE242A">
            <w:rPr>
              <w:rFonts w:ascii="Times New Roman" w:hAnsi="Times New Roman" w:cs="Times New Roman"/>
              <w:b/>
              <w:bCs/>
            </w:rPr>
            <w:t>28.08.2029</w:t>
          </w:r>
        </w:p>
      </w:tc>
    </w:tr>
    <w:tr w:rsidR="0009471F" w:rsidRPr="00AE6D38" w14:paraId="56F6FC2B" w14:textId="77777777" w:rsidTr="00BE242A">
      <w:trPr>
        <w:trHeight w:val="276"/>
      </w:trPr>
      <w:tc>
        <w:tcPr>
          <w:tcW w:w="1511" w:type="dxa"/>
          <w:vMerge/>
          <w:vAlign w:val="center"/>
        </w:tcPr>
        <w:p w14:paraId="3C86C2D2" w14:textId="77777777" w:rsidR="0009471F" w:rsidRPr="00AE6D38" w:rsidRDefault="0009471F" w:rsidP="0009471F">
          <w:pPr>
            <w:jc w:val="center"/>
            <w:rPr>
              <w:rFonts w:ascii="Arial" w:hAnsi="Arial" w:cs="Arial"/>
            </w:rPr>
          </w:pPr>
        </w:p>
      </w:tc>
      <w:tc>
        <w:tcPr>
          <w:tcW w:w="4580" w:type="dxa"/>
          <w:vMerge/>
          <w:vAlign w:val="center"/>
        </w:tcPr>
        <w:p w14:paraId="18ECC4B7" w14:textId="77777777" w:rsidR="0009471F" w:rsidRPr="00AE6D38" w:rsidRDefault="0009471F" w:rsidP="0009471F">
          <w:pPr>
            <w:jc w:val="center"/>
            <w:rPr>
              <w:rFonts w:ascii="Arial" w:hAnsi="Arial" w:cs="Arial"/>
            </w:rPr>
          </w:pPr>
        </w:p>
      </w:tc>
      <w:tc>
        <w:tcPr>
          <w:tcW w:w="1559" w:type="dxa"/>
          <w:vAlign w:val="center"/>
        </w:tcPr>
        <w:p w14:paraId="4E434C76" w14:textId="77777777" w:rsidR="0009471F" w:rsidRPr="00AE6D38" w:rsidRDefault="0009471F" w:rsidP="0009471F">
          <w:pPr>
            <w:rPr>
              <w:rFonts w:ascii="Arial" w:hAnsi="Arial" w:cs="Arial"/>
              <w:sz w:val="18"/>
            </w:rPr>
          </w:pPr>
          <w:r w:rsidRPr="00AE6D38">
            <w:rPr>
              <w:rFonts w:ascii="Arial" w:hAnsi="Arial" w:cs="Arial"/>
              <w:sz w:val="18"/>
            </w:rPr>
            <w:t>Revizyon Tarihi</w:t>
          </w:r>
        </w:p>
      </w:tc>
      <w:tc>
        <w:tcPr>
          <w:tcW w:w="1843" w:type="dxa"/>
          <w:vAlign w:val="center"/>
        </w:tcPr>
        <w:p w14:paraId="06D93C9D" w14:textId="77777777" w:rsidR="000A67B4" w:rsidRDefault="000A67B4"/>
      </w:tc>
    </w:tr>
    <w:tr w:rsidR="0009471F" w:rsidRPr="00AE6D38" w14:paraId="71BF1F31" w14:textId="77777777" w:rsidTr="00BE242A">
      <w:trPr>
        <w:trHeight w:val="276"/>
      </w:trPr>
      <w:tc>
        <w:tcPr>
          <w:tcW w:w="1511" w:type="dxa"/>
          <w:vMerge/>
          <w:vAlign w:val="center"/>
        </w:tcPr>
        <w:p w14:paraId="5C34F31B" w14:textId="77777777" w:rsidR="0009471F" w:rsidRPr="00AE6D38" w:rsidRDefault="0009471F" w:rsidP="0009471F">
          <w:pPr>
            <w:jc w:val="center"/>
            <w:rPr>
              <w:rFonts w:ascii="Arial" w:hAnsi="Arial" w:cs="Arial"/>
            </w:rPr>
          </w:pPr>
        </w:p>
      </w:tc>
      <w:tc>
        <w:tcPr>
          <w:tcW w:w="4580" w:type="dxa"/>
          <w:vMerge/>
          <w:vAlign w:val="center"/>
        </w:tcPr>
        <w:p w14:paraId="765F4BD1" w14:textId="77777777" w:rsidR="0009471F" w:rsidRPr="00AE6D38" w:rsidRDefault="0009471F" w:rsidP="0009471F">
          <w:pPr>
            <w:jc w:val="center"/>
            <w:rPr>
              <w:rFonts w:ascii="Arial" w:hAnsi="Arial" w:cs="Arial"/>
            </w:rPr>
          </w:pPr>
        </w:p>
      </w:tc>
      <w:tc>
        <w:tcPr>
          <w:tcW w:w="1559" w:type="dxa"/>
          <w:vAlign w:val="center"/>
        </w:tcPr>
        <w:p w14:paraId="40EC782D" w14:textId="77777777" w:rsidR="0009471F" w:rsidRPr="00AE6D38" w:rsidRDefault="0009471F" w:rsidP="0009471F">
          <w:pPr>
            <w:rPr>
              <w:rFonts w:ascii="Arial" w:hAnsi="Arial" w:cs="Arial"/>
              <w:sz w:val="18"/>
            </w:rPr>
          </w:pPr>
          <w:r w:rsidRPr="00AE6D38">
            <w:rPr>
              <w:rFonts w:ascii="Arial" w:hAnsi="Arial" w:cs="Arial"/>
              <w:sz w:val="18"/>
            </w:rPr>
            <w:t>Revizyon No</w:t>
          </w:r>
        </w:p>
      </w:tc>
      <w:tc>
        <w:tcPr>
          <w:tcW w:w="1843" w:type="dxa"/>
          <w:vAlign w:val="center"/>
        </w:tcPr>
        <w:p w14:paraId="4ACB3BBA" w14:textId="77777777" w:rsidR="000A67B4" w:rsidRDefault="000A67B4"/>
      </w:tc>
    </w:tr>
    <w:tr w:rsidR="0009471F" w:rsidRPr="00AE6D38" w14:paraId="6789A4EC" w14:textId="77777777" w:rsidTr="00BE242A">
      <w:trPr>
        <w:trHeight w:val="276"/>
      </w:trPr>
      <w:tc>
        <w:tcPr>
          <w:tcW w:w="1511" w:type="dxa"/>
          <w:vMerge/>
          <w:vAlign w:val="center"/>
        </w:tcPr>
        <w:p w14:paraId="4C1C85B9" w14:textId="77777777" w:rsidR="0009471F" w:rsidRPr="00AE6D38" w:rsidRDefault="0009471F" w:rsidP="0009471F">
          <w:pPr>
            <w:jc w:val="center"/>
            <w:rPr>
              <w:rFonts w:ascii="Arial" w:hAnsi="Arial" w:cs="Arial"/>
            </w:rPr>
          </w:pPr>
        </w:p>
      </w:tc>
      <w:tc>
        <w:tcPr>
          <w:tcW w:w="4580" w:type="dxa"/>
          <w:vMerge/>
          <w:vAlign w:val="center"/>
        </w:tcPr>
        <w:p w14:paraId="7D42EBD6" w14:textId="77777777" w:rsidR="0009471F" w:rsidRPr="00AE6D38" w:rsidRDefault="0009471F" w:rsidP="0009471F">
          <w:pPr>
            <w:jc w:val="center"/>
            <w:rPr>
              <w:rFonts w:ascii="Arial" w:hAnsi="Arial" w:cs="Arial"/>
            </w:rPr>
          </w:pPr>
        </w:p>
      </w:tc>
      <w:tc>
        <w:tcPr>
          <w:tcW w:w="1559" w:type="dxa"/>
          <w:vAlign w:val="center"/>
        </w:tcPr>
        <w:p w14:paraId="0B5E6496" w14:textId="77777777" w:rsidR="0009471F" w:rsidRPr="00AE6D38" w:rsidRDefault="0009471F" w:rsidP="0009471F">
          <w:pPr>
            <w:rPr>
              <w:rFonts w:ascii="Arial" w:hAnsi="Arial" w:cs="Arial"/>
              <w:sz w:val="18"/>
            </w:rPr>
          </w:pPr>
          <w:r w:rsidRPr="00AE6D38">
            <w:rPr>
              <w:rFonts w:ascii="Arial" w:hAnsi="Arial" w:cs="Arial"/>
              <w:sz w:val="18"/>
            </w:rPr>
            <w:t>Sayfa</w:t>
          </w:r>
        </w:p>
      </w:tc>
      <w:tc>
        <w:tcPr>
          <w:tcW w:w="1843" w:type="dxa"/>
          <w:vAlign w:val="center"/>
        </w:tcPr>
        <w:p w14:paraId="3F457AED" w14:textId="77777777" w:rsidR="000A67B4" w:rsidRDefault="00000000">
          <w:r>
            <w:rPr>
              <w:rFonts w:ascii="Arial" w:hAnsi="Arial"/>
              <w:b/>
              <w:sz w:val="18"/>
            </w:rPr>
            <w:t>1/1</w:t>
          </w:r>
        </w:p>
      </w:tc>
    </w:tr>
  </w:tbl>
  <w:p w14:paraId="2688CEDF" w14:textId="77777777" w:rsidR="0009471F" w:rsidRDefault="000947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9BC71" w14:textId="77777777" w:rsidR="00BE242A" w:rsidRDefault="00BE242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10CF"/>
    <w:multiLevelType w:val="multilevel"/>
    <w:tmpl w:val="FAA0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203C4"/>
    <w:multiLevelType w:val="hybridMultilevel"/>
    <w:tmpl w:val="5636E4F8"/>
    <w:lvl w:ilvl="0" w:tplc="7BD4D92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D658C1"/>
    <w:multiLevelType w:val="hybridMultilevel"/>
    <w:tmpl w:val="539E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4190D"/>
    <w:multiLevelType w:val="multilevel"/>
    <w:tmpl w:val="7BB0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3279E9"/>
    <w:multiLevelType w:val="hybridMultilevel"/>
    <w:tmpl w:val="40FA24B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573F58EC"/>
    <w:multiLevelType w:val="hybridMultilevel"/>
    <w:tmpl w:val="252C8C42"/>
    <w:lvl w:ilvl="0" w:tplc="7BD4D92E">
      <w:numFmt w:val="bullet"/>
      <w:lvlText w:val=""/>
      <w:lvlJc w:val="left"/>
      <w:pPr>
        <w:ind w:left="1077" w:hanging="360"/>
      </w:pPr>
      <w:rPr>
        <w:rFonts w:ascii="Times New Roman" w:eastAsia="Times New Roman" w:hAnsi="Times New Roman" w:cs="Times New Roman"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6" w15:restartNumberingAfterBreak="0">
    <w:nsid w:val="5DFF4E79"/>
    <w:multiLevelType w:val="hybridMultilevel"/>
    <w:tmpl w:val="974CE5E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7" w15:restartNumberingAfterBreak="0">
    <w:nsid w:val="7C1632AD"/>
    <w:multiLevelType w:val="hybridMultilevel"/>
    <w:tmpl w:val="AF500F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6930554">
    <w:abstractNumId w:val="7"/>
  </w:num>
  <w:num w:numId="2" w16cid:durableId="1445609273">
    <w:abstractNumId w:val="1"/>
  </w:num>
  <w:num w:numId="3" w16cid:durableId="1394811724">
    <w:abstractNumId w:val="5"/>
  </w:num>
  <w:num w:numId="4" w16cid:durableId="1980301393">
    <w:abstractNumId w:val="6"/>
  </w:num>
  <w:num w:numId="5" w16cid:durableId="161435744">
    <w:abstractNumId w:val="4"/>
  </w:num>
  <w:num w:numId="6" w16cid:durableId="1019548050">
    <w:abstractNumId w:val="2"/>
  </w:num>
  <w:num w:numId="7" w16cid:durableId="80874476">
    <w:abstractNumId w:val="0"/>
  </w:num>
  <w:num w:numId="8" w16cid:durableId="173308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7"/>
    <w:rsid w:val="00040E27"/>
    <w:rsid w:val="00092952"/>
    <w:rsid w:val="0009471F"/>
    <w:rsid w:val="000A67B4"/>
    <w:rsid w:val="000C4A69"/>
    <w:rsid w:val="00106B85"/>
    <w:rsid w:val="002C2277"/>
    <w:rsid w:val="002E712A"/>
    <w:rsid w:val="003111C2"/>
    <w:rsid w:val="0036081D"/>
    <w:rsid w:val="00402726"/>
    <w:rsid w:val="004E3999"/>
    <w:rsid w:val="005A39D9"/>
    <w:rsid w:val="005E1881"/>
    <w:rsid w:val="0060556D"/>
    <w:rsid w:val="00654DDE"/>
    <w:rsid w:val="006825AA"/>
    <w:rsid w:val="006C2DFE"/>
    <w:rsid w:val="00851311"/>
    <w:rsid w:val="00901629"/>
    <w:rsid w:val="009263CB"/>
    <w:rsid w:val="009615AE"/>
    <w:rsid w:val="00A176BF"/>
    <w:rsid w:val="00A27547"/>
    <w:rsid w:val="00B57D82"/>
    <w:rsid w:val="00B60A3B"/>
    <w:rsid w:val="00BE242A"/>
    <w:rsid w:val="00CF2312"/>
    <w:rsid w:val="00D76767"/>
    <w:rsid w:val="00D875F8"/>
    <w:rsid w:val="00D9048C"/>
    <w:rsid w:val="00DA145C"/>
    <w:rsid w:val="00E9675E"/>
    <w:rsid w:val="00F950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8FB2"/>
  <w15:chartTrackingRefBased/>
  <w15:docId w15:val="{A312BADC-62A6-F447-B9CC-6C9083C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0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0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040E2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0E2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0E2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0E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0E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0E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0E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0E2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0E2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040E2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0E2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0E2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0E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0E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0E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0E27"/>
    <w:rPr>
      <w:rFonts w:eastAsiaTheme="majorEastAsia" w:cstheme="majorBidi"/>
      <w:color w:val="272727" w:themeColor="text1" w:themeTint="D8"/>
    </w:rPr>
  </w:style>
  <w:style w:type="paragraph" w:styleId="KonuBal">
    <w:name w:val="Title"/>
    <w:basedOn w:val="Normal"/>
    <w:next w:val="Normal"/>
    <w:link w:val="KonuBalChar"/>
    <w:uiPriority w:val="10"/>
    <w:qFormat/>
    <w:rsid w:val="000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0E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0E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0E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0E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0E27"/>
    <w:rPr>
      <w:i/>
      <w:iCs/>
      <w:color w:val="404040" w:themeColor="text1" w:themeTint="BF"/>
    </w:rPr>
  </w:style>
  <w:style w:type="paragraph" w:styleId="ListeParagraf">
    <w:name w:val="List Paragraph"/>
    <w:basedOn w:val="Normal"/>
    <w:uiPriority w:val="34"/>
    <w:qFormat/>
    <w:rsid w:val="00040E27"/>
    <w:pPr>
      <w:ind w:left="720"/>
      <w:contextualSpacing/>
    </w:pPr>
  </w:style>
  <w:style w:type="character" w:styleId="GlVurgulama">
    <w:name w:val="Intense Emphasis"/>
    <w:basedOn w:val="VarsaylanParagrafYazTipi"/>
    <w:uiPriority w:val="21"/>
    <w:qFormat/>
    <w:rsid w:val="00040E27"/>
    <w:rPr>
      <w:i/>
      <w:iCs/>
      <w:color w:val="2F5496" w:themeColor="accent1" w:themeShade="BF"/>
    </w:rPr>
  </w:style>
  <w:style w:type="paragraph" w:styleId="GlAlnt">
    <w:name w:val="Intense Quote"/>
    <w:basedOn w:val="Normal"/>
    <w:next w:val="Normal"/>
    <w:link w:val="GlAlntChar"/>
    <w:uiPriority w:val="30"/>
    <w:qFormat/>
    <w:rsid w:val="00040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0E27"/>
    <w:rPr>
      <w:i/>
      <w:iCs/>
      <w:color w:val="2F5496" w:themeColor="accent1" w:themeShade="BF"/>
    </w:rPr>
  </w:style>
  <w:style w:type="character" w:styleId="GlBavuru">
    <w:name w:val="Intense Reference"/>
    <w:basedOn w:val="VarsaylanParagrafYazTipi"/>
    <w:uiPriority w:val="32"/>
    <w:qFormat/>
    <w:rsid w:val="00040E27"/>
    <w:rPr>
      <w:b/>
      <w:bCs/>
      <w:smallCaps/>
      <w:color w:val="2F5496" w:themeColor="accent1" w:themeShade="BF"/>
      <w:spacing w:val="5"/>
    </w:rPr>
  </w:style>
  <w:style w:type="paragraph" w:styleId="stBilgi">
    <w:name w:val="header"/>
    <w:basedOn w:val="Normal"/>
    <w:link w:val="stBilgiChar"/>
    <w:uiPriority w:val="99"/>
    <w:unhideWhenUsed/>
    <w:rsid w:val="000947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71F"/>
  </w:style>
  <w:style w:type="paragraph" w:styleId="AltBilgi">
    <w:name w:val="footer"/>
    <w:basedOn w:val="Normal"/>
    <w:link w:val="AltBilgiChar"/>
    <w:uiPriority w:val="99"/>
    <w:unhideWhenUsed/>
    <w:rsid w:val="000947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471F"/>
  </w:style>
  <w:style w:type="paragraph" w:customStyle="1" w:styleId="a">
    <w:basedOn w:val="Normal"/>
    <w:next w:val="AltBilgi"/>
    <w:link w:val="AltbilgiChar0"/>
    <w:uiPriority w:val="99"/>
    <w:unhideWhenUsed/>
    <w:rsid w:val="0009471F"/>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09471F"/>
  </w:style>
  <w:style w:type="paragraph" w:styleId="NormalWeb">
    <w:name w:val="Normal (Web)"/>
    <w:basedOn w:val="Normal"/>
    <w:uiPriority w:val="99"/>
    <w:unhideWhenUsed/>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paragraph" w:customStyle="1" w:styleId="artifact-docx-previewlisteparagraf">
    <w:name w:val="artifact-docx-preview_listeparagraf"/>
    <w:basedOn w:val="Normal"/>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character" w:styleId="Gl">
    <w:name w:val="Strong"/>
    <w:basedOn w:val="VarsaylanParagrafYazTipi"/>
    <w:uiPriority w:val="22"/>
    <w:qFormat/>
    <w:rsid w:val="00F950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708</Words>
  <Characters>4039</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Gazdagli</dc:creator>
  <cp:keywords/>
  <dc:description/>
  <cp:lastModifiedBy>Selin Tozoglu</cp:lastModifiedBy>
  <cp:revision>16</cp:revision>
  <dcterms:created xsi:type="dcterms:W3CDTF">2026-07-28T12:50:00Z</dcterms:created>
  <dcterms:modified xsi:type="dcterms:W3CDTF">2026-08-28T09:07:00Z</dcterms:modified>
</cp:coreProperties>
</file>