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68CFE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3F4845" w:rsidRPr="003B23E9" w14:paraId="4354A0D0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65BBE00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Anketin Adı</w:t>
            </w:r>
          </w:p>
        </w:tc>
        <w:tc>
          <w:tcPr>
            <w:tcW w:w="4901" w:type="dxa"/>
            <w:vAlign w:val="center"/>
          </w:tcPr>
          <w:p w14:paraId="738EAB7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[Anket adı]</w:t>
            </w:r>
          </w:p>
        </w:tc>
      </w:tr>
      <w:tr w:rsidR="003F4845" w:rsidRPr="003B23E9" w14:paraId="3EE2815F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20AA286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Akademik Yıl / Dönem</w:t>
            </w:r>
          </w:p>
        </w:tc>
        <w:tc>
          <w:tcPr>
            <w:tcW w:w="4901" w:type="dxa"/>
            <w:vAlign w:val="center"/>
          </w:tcPr>
          <w:p w14:paraId="3ADCACE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[20…–20… / Güz-Bahar]</w:t>
            </w:r>
          </w:p>
        </w:tc>
      </w:tr>
      <w:tr w:rsidR="003F4845" w:rsidRPr="003B23E9" w14:paraId="7154AD9D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1289F6B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Uygulayan Birim</w:t>
            </w:r>
          </w:p>
        </w:tc>
        <w:tc>
          <w:tcPr>
            <w:tcW w:w="4901" w:type="dxa"/>
            <w:vAlign w:val="center"/>
          </w:tcPr>
          <w:p w14:paraId="51CAEF8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[Birim/Bölüm/Koordinatörlük]</w:t>
            </w:r>
          </w:p>
        </w:tc>
      </w:tr>
      <w:tr w:rsidR="003F4845" w:rsidRPr="003B23E9" w14:paraId="50F0F9FC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5895657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Uygulama Tarihi</w:t>
            </w:r>
          </w:p>
        </w:tc>
        <w:tc>
          <w:tcPr>
            <w:tcW w:w="4901" w:type="dxa"/>
            <w:vAlign w:val="center"/>
          </w:tcPr>
          <w:p w14:paraId="76630CD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[gg.aa.yyyy – gg.aa.yyyy]</w:t>
            </w:r>
          </w:p>
        </w:tc>
      </w:tr>
      <w:tr w:rsidR="003F4845" w:rsidRPr="003B23E9" w14:paraId="4B5FFC4C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47B31CE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Rapor Tarihi</w:t>
            </w:r>
          </w:p>
        </w:tc>
        <w:tc>
          <w:tcPr>
            <w:tcW w:w="4901" w:type="dxa"/>
            <w:vAlign w:val="center"/>
          </w:tcPr>
          <w:p w14:paraId="3D679F8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[gg.aa.yyyy]</w:t>
            </w:r>
          </w:p>
        </w:tc>
      </w:tr>
      <w:tr w:rsidR="003F4845" w:rsidRPr="003B23E9" w14:paraId="79DB458E" w14:textId="77777777">
        <w:trPr>
          <w:jc w:val="center"/>
        </w:trPr>
        <w:tc>
          <w:tcPr>
            <w:tcW w:w="4901" w:type="dxa"/>
            <w:shd w:val="clear" w:color="auto" w:fill="E7E6E6"/>
            <w:vAlign w:val="center"/>
          </w:tcPr>
          <w:p w14:paraId="3C5ECBE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Değerlendiren Kurul/Komisyon</w:t>
            </w:r>
          </w:p>
        </w:tc>
        <w:tc>
          <w:tcPr>
            <w:tcW w:w="4901" w:type="dxa"/>
            <w:vAlign w:val="center"/>
          </w:tcPr>
          <w:p w14:paraId="1BC1EE2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[Kurul/Komisyon adı]</w:t>
            </w:r>
          </w:p>
        </w:tc>
      </w:tr>
    </w:tbl>
    <w:p w14:paraId="6C085989" w14:textId="77777777" w:rsidR="003F4845" w:rsidRPr="003B23E9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75FCDD7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 Kapsam ve Yöntem</w:t>
      </w:r>
    </w:p>
    <w:p w14:paraId="51686854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Bu bölüm tüm anket raporlarında doldurulur. Ankete özgü olmayan standart yöntem bilgileri korunur; köşeli parantez içindeki alanlar ilgili ankete göre güncellenir.</w:t>
      </w:r>
    </w:p>
    <w:p w14:paraId="2D773356" w14:textId="77777777" w:rsidR="003F4845" w:rsidRPr="003B23E9" w:rsidRDefault="00000000" w:rsidP="00AE231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Bu rapor, [anketin adı] kapsamında elde edilen bulguların değerlendirilmesi ve iyileştirmeye açık alanların belirlenmesi amacıyla hazırlanmıştır. Anket, [hedef kitle] grubuna [tarih/dönem] içerisinde [çevrim içi/yüz yüze/diğer] yöntemle uygulanmış ve toplam [n] geçerli yanıt değerlendirmeye alınmıştır. Kapalı uçlu maddeler [1–5] Likert ölçeği üzerinden analiz edilmiş; madde ve alan bazında ortalama değerler ile olumlu (≥4) ve olumsuz (≤2) değerlendirme oranları hesaplanmıştır. Açık uçlu yanıtlar bulunması hâlinde yanıtlar tematik olarak sınıflandırılarak frekans ve oranları üzerinden değerlendirilmiştir.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3F4845" w:rsidRPr="003B23E9" w14:paraId="37906FCB" w14:textId="77777777">
        <w:trPr>
          <w:jc w:val="center"/>
        </w:trPr>
        <w:tc>
          <w:tcPr>
            <w:tcW w:w="3402" w:type="dxa"/>
            <w:shd w:val="clear" w:color="auto" w:fill="E7E6E6"/>
            <w:vAlign w:val="center"/>
          </w:tcPr>
          <w:p w14:paraId="50F9356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Gösterge</w:t>
            </w:r>
          </w:p>
        </w:tc>
        <w:tc>
          <w:tcPr>
            <w:tcW w:w="5669" w:type="dxa"/>
            <w:shd w:val="clear" w:color="auto" w:fill="E7E6E6"/>
            <w:vAlign w:val="center"/>
          </w:tcPr>
          <w:p w14:paraId="038244A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Açıklama</w:t>
            </w:r>
          </w:p>
        </w:tc>
      </w:tr>
      <w:tr w:rsidR="003F4845" w:rsidRPr="003B23E9" w14:paraId="0F1A2EC9" w14:textId="77777777">
        <w:trPr>
          <w:jc w:val="center"/>
        </w:trPr>
        <w:tc>
          <w:tcPr>
            <w:tcW w:w="3402" w:type="dxa"/>
            <w:vAlign w:val="center"/>
          </w:tcPr>
          <w:p w14:paraId="3B1D904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Anketin amacı</w:t>
            </w:r>
          </w:p>
        </w:tc>
        <w:tc>
          <w:tcPr>
            <w:tcW w:w="5669" w:type="dxa"/>
            <w:vAlign w:val="center"/>
          </w:tcPr>
          <w:p w14:paraId="7834728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B6D5D42" w14:textId="77777777">
        <w:trPr>
          <w:jc w:val="center"/>
        </w:trPr>
        <w:tc>
          <w:tcPr>
            <w:tcW w:w="3402" w:type="dxa"/>
            <w:vAlign w:val="center"/>
          </w:tcPr>
          <w:p w14:paraId="7A81A00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Hedef kitle</w:t>
            </w:r>
          </w:p>
        </w:tc>
        <w:tc>
          <w:tcPr>
            <w:tcW w:w="5669" w:type="dxa"/>
            <w:vAlign w:val="center"/>
          </w:tcPr>
          <w:p w14:paraId="59E4D93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A44A747" w14:textId="77777777">
        <w:trPr>
          <w:jc w:val="center"/>
        </w:trPr>
        <w:tc>
          <w:tcPr>
            <w:tcW w:w="3402" w:type="dxa"/>
            <w:vAlign w:val="center"/>
          </w:tcPr>
          <w:p w14:paraId="6D9F7DB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Uygulama yöntemi</w:t>
            </w:r>
          </w:p>
        </w:tc>
        <w:tc>
          <w:tcPr>
            <w:tcW w:w="5669" w:type="dxa"/>
            <w:vAlign w:val="center"/>
          </w:tcPr>
          <w:p w14:paraId="1AA8014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F11F116" w14:textId="77777777">
        <w:trPr>
          <w:jc w:val="center"/>
        </w:trPr>
        <w:tc>
          <w:tcPr>
            <w:tcW w:w="3402" w:type="dxa"/>
            <w:vAlign w:val="center"/>
          </w:tcPr>
          <w:p w14:paraId="76D21D0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Uygulama dönemi</w:t>
            </w:r>
          </w:p>
        </w:tc>
        <w:tc>
          <w:tcPr>
            <w:tcW w:w="5669" w:type="dxa"/>
            <w:vAlign w:val="center"/>
          </w:tcPr>
          <w:p w14:paraId="75B0149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F89A286" w14:textId="77777777">
        <w:trPr>
          <w:jc w:val="center"/>
        </w:trPr>
        <w:tc>
          <w:tcPr>
            <w:tcW w:w="3402" w:type="dxa"/>
            <w:vAlign w:val="center"/>
          </w:tcPr>
          <w:p w14:paraId="6E5AE74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Toplam hedef kitle (varsa)</w:t>
            </w:r>
          </w:p>
        </w:tc>
        <w:tc>
          <w:tcPr>
            <w:tcW w:w="5669" w:type="dxa"/>
            <w:vAlign w:val="center"/>
          </w:tcPr>
          <w:p w14:paraId="30678C9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5FA0A47" w14:textId="77777777">
        <w:trPr>
          <w:jc w:val="center"/>
        </w:trPr>
        <w:tc>
          <w:tcPr>
            <w:tcW w:w="3402" w:type="dxa"/>
            <w:vAlign w:val="center"/>
          </w:tcPr>
          <w:p w14:paraId="2E2CB97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Geçerli yanıt sayısı</w:t>
            </w:r>
          </w:p>
        </w:tc>
        <w:tc>
          <w:tcPr>
            <w:tcW w:w="5669" w:type="dxa"/>
            <w:vAlign w:val="center"/>
          </w:tcPr>
          <w:p w14:paraId="04D3A1F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72EBBF1" w14:textId="77777777">
        <w:trPr>
          <w:jc w:val="center"/>
        </w:trPr>
        <w:tc>
          <w:tcPr>
            <w:tcW w:w="3402" w:type="dxa"/>
            <w:vAlign w:val="center"/>
          </w:tcPr>
          <w:p w14:paraId="2469157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Katılım oranı (hesaplanabiliyorsa)</w:t>
            </w:r>
          </w:p>
        </w:tc>
        <w:tc>
          <w:tcPr>
            <w:tcW w:w="5669" w:type="dxa"/>
            <w:vAlign w:val="center"/>
          </w:tcPr>
          <w:p w14:paraId="6E686D1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16ECCE44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B1C5A5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2. Yönetici Özeti</w:t>
      </w:r>
    </w:p>
    <w:p w14:paraId="5FF81498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Bu tablo raporun hızlı okunabilir özetidir. Ankete uygulanamayan göstergeler çıkarılabilir; ankete özgü göstergeler eklenebilir.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3F4845" w:rsidRPr="003B23E9" w14:paraId="7B3687B5" w14:textId="77777777">
        <w:trPr>
          <w:jc w:val="center"/>
        </w:trPr>
        <w:tc>
          <w:tcPr>
            <w:tcW w:w="4535" w:type="dxa"/>
            <w:shd w:val="clear" w:color="auto" w:fill="E7E6E6"/>
            <w:vAlign w:val="center"/>
          </w:tcPr>
          <w:p w14:paraId="4B3AFA4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Gösterge</w:t>
            </w:r>
          </w:p>
        </w:tc>
        <w:tc>
          <w:tcPr>
            <w:tcW w:w="4535" w:type="dxa"/>
            <w:shd w:val="clear" w:color="auto" w:fill="E7E6E6"/>
            <w:vAlign w:val="center"/>
          </w:tcPr>
          <w:p w14:paraId="309FBD8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Sonuç</w:t>
            </w:r>
          </w:p>
        </w:tc>
      </w:tr>
      <w:tr w:rsidR="003F4845" w:rsidRPr="003B23E9" w14:paraId="4B59DE5C" w14:textId="77777777">
        <w:trPr>
          <w:jc w:val="center"/>
        </w:trPr>
        <w:tc>
          <w:tcPr>
            <w:tcW w:w="4535" w:type="dxa"/>
            <w:vAlign w:val="center"/>
          </w:tcPr>
          <w:p w14:paraId="7601164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Anket tarihi / dönemi</w:t>
            </w:r>
          </w:p>
        </w:tc>
        <w:tc>
          <w:tcPr>
            <w:tcW w:w="4535" w:type="dxa"/>
            <w:vAlign w:val="center"/>
          </w:tcPr>
          <w:p w14:paraId="22C06E7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5B2FAB37" w14:textId="77777777">
        <w:trPr>
          <w:jc w:val="center"/>
        </w:trPr>
        <w:tc>
          <w:tcPr>
            <w:tcW w:w="4535" w:type="dxa"/>
            <w:vAlign w:val="center"/>
          </w:tcPr>
          <w:p w14:paraId="51B44C2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Toplam yanıt sayısı</w:t>
            </w:r>
          </w:p>
        </w:tc>
        <w:tc>
          <w:tcPr>
            <w:tcW w:w="4535" w:type="dxa"/>
            <w:vAlign w:val="center"/>
          </w:tcPr>
          <w:p w14:paraId="0CDB7BF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D2F2D62" w14:textId="77777777">
        <w:trPr>
          <w:jc w:val="center"/>
        </w:trPr>
        <w:tc>
          <w:tcPr>
            <w:tcW w:w="4535" w:type="dxa"/>
            <w:vAlign w:val="center"/>
          </w:tcPr>
          <w:p w14:paraId="4EC839D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Katılım oranı (varsa)</w:t>
            </w:r>
          </w:p>
        </w:tc>
        <w:tc>
          <w:tcPr>
            <w:tcW w:w="4535" w:type="dxa"/>
            <w:vAlign w:val="center"/>
          </w:tcPr>
          <w:p w14:paraId="725EE2C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7F5CB92" w14:textId="77777777">
        <w:trPr>
          <w:jc w:val="center"/>
        </w:trPr>
        <w:tc>
          <w:tcPr>
            <w:tcW w:w="4535" w:type="dxa"/>
            <w:vAlign w:val="center"/>
          </w:tcPr>
          <w:p w14:paraId="55ECE5E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Değerlendirilen madde sayısı</w:t>
            </w:r>
          </w:p>
        </w:tc>
        <w:tc>
          <w:tcPr>
            <w:tcW w:w="4535" w:type="dxa"/>
            <w:vAlign w:val="center"/>
          </w:tcPr>
          <w:p w14:paraId="7C3C14C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A690334" w14:textId="77777777">
        <w:trPr>
          <w:jc w:val="center"/>
        </w:trPr>
        <w:tc>
          <w:tcPr>
            <w:tcW w:w="4535" w:type="dxa"/>
            <w:vAlign w:val="center"/>
          </w:tcPr>
          <w:p w14:paraId="1B8F593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Genel Likert ortalaması</w:t>
            </w:r>
          </w:p>
        </w:tc>
        <w:tc>
          <w:tcPr>
            <w:tcW w:w="4535" w:type="dxa"/>
            <w:vAlign w:val="center"/>
          </w:tcPr>
          <w:p w14:paraId="655E36C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8751318" w14:textId="77777777">
        <w:trPr>
          <w:jc w:val="center"/>
        </w:trPr>
        <w:tc>
          <w:tcPr>
            <w:tcW w:w="4535" w:type="dxa"/>
            <w:vAlign w:val="center"/>
          </w:tcPr>
          <w:p w14:paraId="59ACCC9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Olumlu değerlendirme oranı (≥4)</w:t>
            </w:r>
          </w:p>
        </w:tc>
        <w:tc>
          <w:tcPr>
            <w:tcW w:w="4535" w:type="dxa"/>
            <w:vAlign w:val="center"/>
          </w:tcPr>
          <w:p w14:paraId="5531898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21DE312" w14:textId="77777777">
        <w:trPr>
          <w:jc w:val="center"/>
        </w:trPr>
        <w:tc>
          <w:tcPr>
            <w:tcW w:w="4535" w:type="dxa"/>
            <w:vAlign w:val="center"/>
          </w:tcPr>
          <w:p w14:paraId="6E6A7BD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Olumsuz değerlendirme oranı (≤2)</w:t>
            </w:r>
          </w:p>
        </w:tc>
        <w:tc>
          <w:tcPr>
            <w:tcW w:w="4535" w:type="dxa"/>
            <w:vAlign w:val="center"/>
          </w:tcPr>
          <w:p w14:paraId="061F196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4BB959D" w14:textId="77777777">
        <w:trPr>
          <w:jc w:val="center"/>
        </w:trPr>
        <w:tc>
          <w:tcPr>
            <w:tcW w:w="4535" w:type="dxa"/>
            <w:vAlign w:val="center"/>
          </w:tcPr>
          <w:p w14:paraId="7F9D304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En güçlü alan/madde</w:t>
            </w:r>
          </w:p>
        </w:tc>
        <w:tc>
          <w:tcPr>
            <w:tcW w:w="4535" w:type="dxa"/>
            <w:vAlign w:val="center"/>
          </w:tcPr>
          <w:p w14:paraId="4C51447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7B42EF8" w14:textId="77777777">
        <w:trPr>
          <w:jc w:val="center"/>
        </w:trPr>
        <w:tc>
          <w:tcPr>
            <w:tcW w:w="4535" w:type="dxa"/>
            <w:vAlign w:val="center"/>
          </w:tcPr>
          <w:p w14:paraId="0B679DD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 gelişime açık alan/madde</w:t>
            </w:r>
          </w:p>
        </w:tc>
        <w:tc>
          <w:tcPr>
            <w:tcW w:w="4535" w:type="dxa"/>
            <w:vAlign w:val="center"/>
          </w:tcPr>
          <w:p w14:paraId="211E6FC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12CF2D7C" w14:textId="77777777">
        <w:trPr>
          <w:jc w:val="center"/>
        </w:trPr>
        <w:tc>
          <w:tcPr>
            <w:tcW w:w="4535" w:type="dxa"/>
            <w:vAlign w:val="center"/>
          </w:tcPr>
          <w:p w14:paraId="467AA09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Ankete özgü temel gösterge</w:t>
            </w:r>
          </w:p>
        </w:tc>
        <w:tc>
          <w:tcPr>
            <w:tcW w:w="4535" w:type="dxa"/>
            <w:vAlign w:val="center"/>
          </w:tcPr>
          <w:p w14:paraId="6970433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3110B0BC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58E919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2.1 Genel Değerlendirme</w:t>
      </w:r>
    </w:p>
    <w:p w14:paraId="35F344E4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Genel bulgular, katılımcıların [anketin değerlendirdiği konu] hakkındaki değerlendirmelerinin genel olarak [düzey] olduğunu göstermektedir. Bununla birlikte, alan ve madde bazlı sonuçlar incelendiğinde özellikle [alan/madde] başlığının diğer alanlara göre görece daha düşük değerlendirildiği görülmüştür. Elde edilen bulgular aşağıdaki bölümlerde ayrıntılı olarak değerlendirilmiştir.</w:t>
      </w:r>
    </w:p>
    <w:p w14:paraId="50A6AC61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3. Alan Bazlı Bulgular ve Değerlendirme</w:t>
      </w:r>
    </w:p>
    <w:p w14:paraId="252FDF01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Anket maddeleri tematik alanlara ayrılabiliyorsa kullanılır. Tek boyutlu anketlerde bu bölüm madde bazlı sonuçlarla birleştirilebilir.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61"/>
        <w:gridCol w:w="1112"/>
        <w:gridCol w:w="1685"/>
        <w:gridCol w:w="1678"/>
        <w:gridCol w:w="1682"/>
      </w:tblGrid>
      <w:tr w:rsidR="003F4845" w:rsidRPr="003B23E9" w14:paraId="0D0F510C" w14:textId="77777777">
        <w:trPr>
          <w:jc w:val="center"/>
        </w:trPr>
        <w:tc>
          <w:tcPr>
            <w:tcW w:w="3969" w:type="dxa"/>
            <w:shd w:val="clear" w:color="auto" w:fill="E7E6E6"/>
            <w:vAlign w:val="center"/>
          </w:tcPr>
          <w:p w14:paraId="388AF41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Alan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45C20DB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4093E6C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Ortalama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0509A2A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Olumlu %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5DB1E79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Olumsuz %</w:t>
            </w:r>
          </w:p>
        </w:tc>
      </w:tr>
      <w:tr w:rsidR="003F4845" w:rsidRPr="003B23E9" w14:paraId="77EF3BC6" w14:textId="77777777">
        <w:trPr>
          <w:jc w:val="center"/>
        </w:trPr>
        <w:tc>
          <w:tcPr>
            <w:tcW w:w="3969" w:type="dxa"/>
            <w:vAlign w:val="center"/>
          </w:tcPr>
          <w:p w14:paraId="1FA4F92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16F60A3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7F254F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26B26D0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260DBBE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6757FAE" w14:textId="77777777">
        <w:trPr>
          <w:jc w:val="center"/>
        </w:trPr>
        <w:tc>
          <w:tcPr>
            <w:tcW w:w="3969" w:type="dxa"/>
            <w:vAlign w:val="center"/>
          </w:tcPr>
          <w:p w14:paraId="2FD5227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1E986C6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58845DB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690C710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D58E5D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644FF50" w14:textId="77777777">
        <w:trPr>
          <w:jc w:val="center"/>
        </w:trPr>
        <w:tc>
          <w:tcPr>
            <w:tcW w:w="3969" w:type="dxa"/>
            <w:vAlign w:val="center"/>
          </w:tcPr>
          <w:p w14:paraId="14B0209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43DFD7D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D6729E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9BFF0A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538090E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55922C6C" w14:textId="77777777">
        <w:trPr>
          <w:jc w:val="center"/>
        </w:trPr>
        <w:tc>
          <w:tcPr>
            <w:tcW w:w="3969" w:type="dxa"/>
            <w:vAlign w:val="center"/>
          </w:tcPr>
          <w:p w14:paraId="2003556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3AF0839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7F45D7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4B3825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659D109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D87C0B1" w14:textId="77777777">
        <w:trPr>
          <w:jc w:val="center"/>
        </w:trPr>
        <w:tc>
          <w:tcPr>
            <w:tcW w:w="3969" w:type="dxa"/>
            <w:vAlign w:val="center"/>
          </w:tcPr>
          <w:p w14:paraId="63BF149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348580C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0AB2F2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23D06F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A403D9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6EB2067" w14:textId="77777777">
        <w:trPr>
          <w:jc w:val="center"/>
        </w:trPr>
        <w:tc>
          <w:tcPr>
            <w:tcW w:w="3969" w:type="dxa"/>
            <w:vAlign w:val="center"/>
          </w:tcPr>
          <w:p w14:paraId="6BF8234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296E915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1C9BC8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35324D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27B85D9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65470940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3AC36C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3.1 Bulguların Değerlendirilmesi</w:t>
      </w:r>
    </w:p>
    <w:p w14:paraId="76680B01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Alan bazlı sonuçlar değerlendirildiğinde en yüksek ortalamanın [X] alanında (Ort.= …), en düşük ortalamanın ise [Y] alanında (Ort.= …) gerçekleştiği görülmüştür. [X] alanındaki olumlu değerlendirme oranı %… iken [Y] alanında bu oran %… olarak belirlenmiştir. Alanlar arasındaki farklılıklar dikkate alındığında [Y] alanının [mevcut uygulamanın sürdürülmesi / sonraki dönemde izlenmesi / iyileştirme kapsamında ele alınması] uygun görülmüştür.</w:t>
      </w:r>
    </w:p>
    <w:p w14:paraId="107B2079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 En Güçlü ve Gelişime Açık Maddeler</w:t>
      </w:r>
    </w:p>
    <w:p w14:paraId="5E998637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4.1 En Yüksek Ortalamalı Maddeler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236"/>
        <w:gridCol w:w="1701"/>
        <w:gridCol w:w="1701"/>
      </w:tblGrid>
      <w:tr w:rsidR="003F4845" w:rsidRPr="003B23E9" w14:paraId="33F949FA" w14:textId="77777777">
        <w:trPr>
          <w:jc w:val="center"/>
        </w:trPr>
        <w:tc>
          <w:tcPr>
            <w:tcW w:w="6236" w:type="dxa"/>
            <w:shd w:val="clear" w:color="auto" w:fill="E7E6E6"/>
            <w:vAlign w:val="center"/>
          </w:tcPr>
          <w:p w14:paraId="42BED80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Madde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2E725B8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Ortalama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742E6C2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Olumlu %</w:t>
            </w:r>
          </w:p>
        </w:tc>
      </w:tr>
      <w:tr w:rsidR="003F4845" w:rsidRPr="003B23E9" w14:paraId="00CFAA27" w14:textId="77777777">
        <w:trPr>
          <w:jc w:val="center"/>
        </w:trPr>
        <w:tc>
          <w:tcPr>
            <w:tcW w:w="6236" w:type="dxa"/>
            <w:vAlign w:val="center"/>
          </w:tcPr>
          <w:p w14:paraId="7D97BBE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10FB28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241C92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C7B49F0" w14:textId="77777777">
        <w:trPr>
          <w:jc w:val="center"/>
        </w:trPr>
        <w:tc>
          <w:tcPr>
            <w:tcW w:w="6236" w:type="dxa"/>
            <w:vAlign w:val="center"/>
          </w:tcPr>
          <w:p w14:paraId="39BF55B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C48F6A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62B0C1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ED54744" w14:textId="77777777">
        <w:trPr>
          <w:jc w:val="center"/>
        </w:trPr>
        <w:tc>
          <w:tcPr>
            <w:tcW w:w="6236" w:type="dxa"/>
            <w:vAlign w:val="center"/>
          </w:tcPr>
          <w:p w14:paraId="70D03A8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F622BA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432759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EEDE8AE" w14:textId="77777777">
        <w:trPr>
          <w:jc w:val="center"/>
        </w:trPr>
        <w:tc>
          <w:tcPr>
            <w:tcW w:w="6236" w:type="dxa"/>
            <w:vAlign w:val="center"/>
          </w:tcPr>
          <w:p w14:paraId="671BE4D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4266CC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12837B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F1C631F" w14:textId="77777777">
        <w:trPr>
          <w:jc w:val="center"/>
        </w:trPr>
        <w:tc>
          <w:tcPr>
            <w:tcW w:w="6236" w:type="dxa"/>
            <w:vAlign w:val="center"/>
          </w:tcPr>
          <w:p w14:paraId="4804317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63EA0B9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24CBF25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3F13779A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E01287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4.2 En Düşük Ortalamalı / Gelişime Açık Maddeler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236"/>
        <w:gridCol w:w="1701"/>
        <w:gridCol w:w="1701"/>
      </w:tblGrid>
      <w:tr w:rsidR="003F4845" w:rsidRPr="003B23E9" w14:paraId="14C49D35" w14:textId="77777777">
        <w:trPr>
          <w:jc w:val="center"/>
        </w:trPr>
        <w:tc>
          <w:tcPr>
            <w:tcW w:w="6236" w:type="dxa"/>
            <w:shd w:val="clear" w:color="auto" w:fill="E7E6E6"/>
            <w:vAlign w:val="center"/>
          </w:tcPr>
          <w:p w14:paraId="7733BF1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Madde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17371E2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Ortalama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388D034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Olumsuz %</w:t>
            </w:r>
          </w:p>
        </w:tc>
      </w:tr>
      <w:tr w:rsidR="003F4845" w:rsidRPr="003B23E9" w14:paraId="468868E1" w14:textId="77777777">
        <w:trPr>
          <w:jc w:val="center"/>
        </w:trPr>
        <w:tc>
          <w:tcPr>
            <w:tcW w:w="6236" w:type="dxa"/>
            <w:vAlign w:val="center"/>
          </w:tcPr>
          <w:p w14:paraId="55CFB3D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C34660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2139EEB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561B8670" w14:textId="77777777">
        <w:trPr>
          <w:jc w:val="center"/>
        </w:trPr>
        <w:tc>
          <w:tcPr>
            <w:tcW w:w="6236" w:type="dxa"/>
            <w:vAlign w:val="center"/>
          </w:tcPr>
          <w:p w14:paraId="7A2C5D9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3108D7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7D0F7C2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286AC64" w14:textId="77777777">
        <w:trPr>
          <w:jc w:val="center"/>
        </w:trPr>
        <w:tc>
          <w:tcPr>
            <w:tcW w:w="6236" w:type="dxa"/>
            <w:vAlign w:val="center"/>
          </w:tcPr>
          <w:p w14:paraId="79016A7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65DAFF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334900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49528E1" w14:textId="77777777">
        <w:trPr>
          <w:jc w:val="center"/>
        </w:trPr>
        <w:tc>
          <w:tcPr>
            <w:tcW w:w="6236" w:type="dxa"/>
            <w:vAlign w:val="center"/>
          </w:tcPr>
          <w:p w14:paraId="6390739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7AF139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52904AD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BF173B6" w14:textId="77777777">
        <w:trPr>
          <w:jc w:val="center"/>
        </w:trPr>
        <w:tc>
          <w:tcPr>
            <w:tcW w:w="6236" w:type="dxa"/>
            <w:vAlign w:val="center"/>
          </w:tcPr>
          <w:p w14:paraId="694DE76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6CB22B1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A2BC35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08F0F32C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ADA199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4.3 Madde Bazlı Değerlendirme</w:t>
      </w:r>
    </w:p>
    <w:p w14:paraId="061D306B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En yüksek değerlendirilen maddeler incelendiğinde katılımcıların özellikle […] konularında olumlu görüş bildirdiği görülmektedir. Buna karşılık […] maddelerinin diğer maddelere göre daha düşük ortalamaya sahip olduğu belirlenmiştir. Bu sonuçlar, söz konusu alanların iyileştirme gerektirip gerektirmediğinin ilgili birim/kurul/komisyon tarafından değerlendirilmesinde dikkate alınmıştır.</w:t>
      </w:r>
    </w:p>
    <w:p w14:paraId="28D73770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5. Katılımcı Profili ve Yanıt Deseni</w:t>
      </w:r>
    </w:p>
    <w:p w14:paraId="637690DD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Katılımcı profiline ilişkin veriler mevcutsa kullanılır. Anonimlik ve kişisel verilerin korunması esas alınır.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574"/>
        <w:gridCol w:w="2225"/>
        <w:gridCol w:w="2219"/>
      </w:tblGrid>
      <w:tr w:rsidR="003F4845" w:rsidRPr="003B23E9" w14:paraId="49BE0D8D" w14:textId="77777777">
        <w:trPr>
          <w:jc w:val="center"/>
        </w:trPr>
        <w:tc>
          <w:tcPr>
            <w:tcW w:w="5669" w:type="dxa"/>
            <w:shd w:val="clear" w:color="auto" w:fill="E7E6E6"/>
            <w:vAlign w:val="center"/>
          </w:tcPr>
          <w:p w14:paraId="56A04B9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Program/Bölüm/Sınıf veya İlgili Grup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5E7FFF5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Yanıt Sayısı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6F73D4F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Pay (%)</w:t>
            </w:r>
          </w:p>
        </w:tc>
      </w:tr>
      <w:tr w:rsidR="003F4845" w:rsidRPr="003B23E9" w14:paraId="18290A92" w14:textId="77777777">
        <w:trPr>
          <w:jc w:val="center"/>
        </w:trPr>
        <w:tc>
          <w:tcPr>
            <w:tcW w:w="5669" w:type="dxa"/>
            <w:vAlign w:val="center"/>
          </w:tcPr>
          <w:p w14:paraId="1B1AC3C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6CD6405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726E9A7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57AE425" w14:textId="77777777">
        <w:trPr>
          <w:jc w:val="center"/>
        </w:trPr>
        <w:tc>
          <w:tcPr>
            <w:tcW w:w="5669" w:type="dxa"/>
            <w:vAlign w:val="center"/>
          </w:tcPr>
          <w:p w14:paraId="79874B3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565C93E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38A3F85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5EC0D102" w14:textId="77777777">
        <w:trPr>
          <w:jc w:val="center"/>
        </w:trPr>
        <w:tc>
          <w:tcPr>
            <w:tcW w:w="5669" w:type="dxa"/>
            <w:vAlign w:val="center"/>
          </w:tcPr>
          <w:p w14:paraId="568F1E4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4B8A7F6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1B45C5C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451EBFF" w14:textId="77777777">
        <w:trPr>
          <w:jc w:val="center"/>
        </w:trPr>
        <w:tc>
          <w:tcPr>
            <w:tcW w:w="5669" w:type="dxa"/>
            <w:vAlign w:val="center"/>
          </w:tcPr>
          <w:p w14:paraId="261F2DA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…</w:t>
            </w:r>
          </w:p>
        </w:tc>
        <w:tc>
          <w:tcPr>
            <w:tcW w:w="2268" w:type="dxa"/>
            <w:vAlign w:val="center"/>
          </w:tcPr>
          <w:p w14:paraId="1526C65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0B93E8A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1C55988C" w14:textId="77777777">
        <w:trPr>
          <w:jc w:val="center"/>
        </w:trPr>
        <w:tc>
          <w:tcPr>
            <w:tcW w:w="5669" w:type="dxa"/>
            <w:vAlign w:val="center"/>
          </w:tcPr>
          <w:p w14:paraId="15D7637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031081B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2B4BF72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1BB12F7" w14:textId="77777777">
        <w:trPr>
          <w:jc w:val="center"/>
        </w:trPr>
        <w:tc>
          <w:tcPr>
            <w:tcW w:w="5669" w:type="dxa"/>
            <w:vAlign w:val="center"/>
          </w:tcPr>
          <w:p w14:paraId="1AC9E34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4E20683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4C4AEEE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30D376C8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80A375" w14:textId="77777777" w:rsidR="003F4845" w:rsidRPr="003B23E9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5.1 Ek Analizler (Gerektiğinde)</w:t>
      </w:r>
    </w:p>
    <w:p w14:paraId="510BA04F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Ölçek yönü, ters maddeler, duyarlılık analizi, katılımcı ortalamalarının dağılımı veya ankete özgü diğer analizler yalnızca gerekli olduğunda bu bölümde raporlanır.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1585"/>
        <w:gridCol w:w="2151"/>
        <w:gridCol w:w="3145"/>
      </w:tblGrid>
      <w:tr w:rsidR="003F4845" w:rsidRPr="003B23E9" w14:paraId="48ABD9C6" w14:textId="77777777">
        <w:trPr>
          <w:jc w:val="center"/>
        </w:trPr>
        <w:tc>
          <w:tcPr>
            <w:tcW w:w="3402" w:type="dxa"/>
            <w:shd w:val="clear" w:color="auto" w:fill="E7E6E6"/>
            <w:vAlign w:val="center"/>
          </w:tcPr>
          <w:p w14:paraId="4611EA9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Gösterge / Analiz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386262C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Tüm Veri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31751D2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Duyarlılık / Alt Grup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74ED24D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Açıklama</w:t>
            </w:r>
          </w:p>
        </w:tc>
      </w:tr>
      <w:tr w:rsidR="003F4845" w:rsidRPr="003B23E9" w14:paraId="557BE4DF" w14:textId="77777777">
        <w:trPr>
          <w:jc w:val="center"/>
        </w:trPr>
        <w:tc>
          <w:tcPr>
            <w:tcW w:w="3402" w:type="dxa"/>
            <w:vAlign w:val="center"/>
          </w:tcPr>
          <w:p w14:paraId="03CE504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1CEA9B5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6F5659D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5EC20D0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AC8CC4F" w14:textId="77777777">
        <w:trPr>
          <w:jc w:val="center"/>
        </w:trPr>
        <w:tc>
          <w:tcPr>
            <w:tcW w:w="3402" w:type="dxa"/>
            <w:vAlign w:val="center"/>
          </w:tcPr>
          <w:p w14:paraId="0D08127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9B9DFD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3ACDD95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061766A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0B702B6" w14:textId="77777777">
        <w:trPr>
          <w:jc w:val="center"/>
        </w:trPr>
        <w:tc>
          <w:tcPr>
            <w:tcW w:w="3402" w:type="dxa"/>
            <w:vAlign w:val="center"/>
          </w:tcPr>
          <w:p w14:paraId="1452D7C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92CC86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561112D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680C08B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07C5D43" w14:textId="77777777">
        <w:trPr>
          <w:jc w:val="center"/>
        </w:trPr>
        <w:tc>
          <w:tcPr>
            <w:tcW w:w="3402" w:type="dxa"/>
            <w:vAlign w:val="center"/>
          </w:tcPr>
          <w:p w14:paraId="77EFDCB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7F3B8E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268" w:type="dxa"/>
            <w:vAlign w:val="center"/>
          </w:tcPr>
          <w:p w14:paraId="6C08DD4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2B1D5CC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5E12A490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3FFE42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6. Açık Uçlu Yanıtların Tematik Analizi</w:t>
      </w:r>
    </w:p>
    <w:p w14:paraId="0E09EA91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Açık uçlu soru bulunmayan anketlerde bu bölüm çıkarılabilir.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900"/>
        <w:gridCol w:w="1326"/>
        <w:gridCol w:w="1253"/>
        <w:gridCol w:w="2977"/>
        <w:gridCol w:w="2562"/>
      </w:tblGrid>
      <w:tr w:rsidR="003F4845" w:rsidRPr="003B23E9" w14:paraId="2F2B439B" w14:textId="77777777">
        <w:trPr>
          <w:jc w:val="center"/>
        </w:trPr>
        <w:tc>
          <w:tcPr>
            <w:tcW w:w="2268" w:type="dxa"/>
            <w:shd w:val="clear" w:color="auto" w:fill="E7E6E6"/>
            <w:vAlign w:val="center"/>
          </w:tcPr>
          <w:p w14:paraId="2D78862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03C073D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Frekans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0928025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Oran (%)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5EEEFFF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Örnek/Temsilî Görüş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11DEE60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Değerlendirme</w:t>
            </w:r>
          </w:p>
        </w:tc>
      </w:tr>
      <w:tr w:rsidR="003F4845" w:rsidRPr="003B23E9" w14:paraId="26C66144" w14:textId="77777777">
        <w:trPr>
          <w:jc w:val="center"/>
        </w:trPr>
        <w:tc>
          <w:tcPr>
            <w:tcW w:w="2268" w:type="dxa"/>
            <w:vAlign w:val="center"/>
          </w:tcPr>
          <w:p w14:paraId="29CD597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45EE00F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56A91D8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30DE137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529E87A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A96CB0A" w14:textId="77777777">
        <w:trPr>
          <w:jc w:val="center"/>
        </w:trPr>
        <w:tc>
          <w:tcPr>
            <w:tcW w:w="2268" w:type="dxa"/>
            <w:vAlign w:val="center"/>
          </w:tcPr>
          <w:p w14:paraId="238E3A8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226747A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6F355F0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6D8BB60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23D341F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B06A643" w14:textId="77777777">
        <w:trPr>
          <w:jc w:val="center"/>
        </w:trPr>
        <w:tc>
          <w:tcPr>
            <w:tcW w:w="2268" w:type="dxa"/>
            <w:vAlign w:val="center"/>
          </w:tcPr>
          <w:p w14:paraId="05F839D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1ECED21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F5E2A3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5A86A83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7AEF57C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A692B3B" w14:textId="77777777">
        <w:trPr>
          <w:jc w:val="center"/>
        </w:trPr>
        <w:tc>
          <w:tcPr>
            <w:tcW w:w="2268" w:type="dxa"/>
            <w:vAlign w:val="center"/>
          </w:tcPr>
          <w:p w14:paraId="59252AA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01E36D5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0CE58BE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5D35D23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74CEBE5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789BEE6" w14:textId="77777777">
        <w:trPr>
          <w:jc w:val="center"/>
        </w:trPr>
        <w:tc>
          <w:tcPr>
            <w:tcW w:w="2268" w:type="dxa"/>
            <w:vAlign w:val="center"/>
          </w:tcPr>
          <w:p w14:paraId="6FAC5A9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421D0D4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6F9256B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5C16B8F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6EC21AC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5AB5FF24" w14:textId="77777777">
        <w:trPr>
          <w:jc w:val="center"/>
        </w:trPr>
        <w:tc>
          <w:tcPr>
            <w:tcW w:w="2268" w:type="dxa"/>
            <w:vAlign w:val="center"/>
          </w:tcPr>
          <w:p w14:paraId="6A6D546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F4B948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118E308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16E9508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0FC3844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146D50E" w14:textId="77777777">
        <w:trPr>
          <w:jc w:val="center"/>
        </w:trPr>
        <w:tc>
          <w:tcPr>
            <w:tcW w:w="2268" w:type="dxa"/>
            <w:vAlign w:val="center"/>
          </w:tcPr>
          <w:p w14:paraId="1309EB2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E8E562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358B4DF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3C39C62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0F72C6F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55685B31" w14:textId="77777777" w:rsidR="003F4845" w:rsidRPr="003B23E9" w:rsidRDefault="003F4845" w:rsidP="003B23E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7F503A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Açık uçlu yanıtların tematik analizi sonucunda en sık belirtilen konuların […] olduğu görülmüştür. Tekrarlanan görüşler nicel anket sonuçlarıyla birlikte değerlendirilmiş; münferit görüşler genellenmeden raporlanmıştır.</w:t>
      </w:r>
    </w:p>
    <w:p w14:paraId="72358A59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7. Paydaş Görüşlerinden Elde Edilen Geliştirme Önerileri</w:t>
      </w:r>
    </w:p>
    <w:p w14:paraId="0B096AE7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Bu bölüm, katılımcıların önerilerini gösterir; önerilerin kurumsal karar olarak kabul edildiği anlamına gelmez.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1612"/>
        <w:gridCol w:w="3656"/>
        <w:gridCol w:w="2685"/>
      </w:tblGrid>
      <w:tr w:rsidR="003F4845" w:rsidRPr="003B23E9" w14:paraId="4DB06E3C" w14:textId="77777777">
        <w:trPr>
          <w:jc w:val="center"/>
        </w:trPr>
        <w:tc>
          <w:tcPr>
            <w:tcW w:w="2268" w:type="dxa"/>
            <w:shd w:val="clear" w:color="auto" w:fill="E7E6E6"/>
            <w:vAlign w:val="center"/>
          </w:tcPr>
          <w:p w14:paraId="0356C90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336BED3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Frekans (varsa)</w:t>
            </w:r>
          </w:p>
        </w:tc>
        <w:tc>
          <w:tcPr>
            <w:tcW w:w="3969" w:type="dxa"/>
            <w:shd w:val="clear" w:color="auto" w:fill="E7E6E6"/>
            <w:vAlign w:val="center"/>
          </w:tcPr>
          <w:p w14:paraId="4E78034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Örnek/Temsilî İfade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6D22089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İlk Değerlendirme</w:t>
            </w:r>
          </w:p>
        </w:tc>
      </w:tr>
      <w:tr w:rsidR="003F4845" w:rsidRPr="003B23E9" w14:paraId="2D432E38" w14:textId="77777777">
        <w:trPr>
          <w:jc w:val="center"/>
        </w:trPr>
        <w:tc>
          <w:tcPr>
            <w:tcW w:w="2268" w:type="dxa"/>
            <w:vAlign w:val="center"/>
          </w:tcPr>
          <w:p w14:paraId="0481C48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15C07A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429EE23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64585F0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D380FF3" w14:textId="77777777">
        <w:trPr>
          <w:jc w:val="center"/>
        </w:trPr>
        <w:tc>
          <w:tcPr>
            <w:tcW w:w="2268" w:type="dxa"/>
            <w:vAlign w:val="center"/>
          </w:tcPr>
          <w:p w14:paraId="0550F28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0D75439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66AEDF2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5DB4D40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9494F0E" w14:textId="77777777">
        <w:trPr>
          <w:jc w:val="center"/>
        </w:trPr>
        <w:tc>
          <w:tcPr>
            <w:tcW w:w="2268" w:type="dxa"/>
            <w:vAlign w:val="center"/>
          </w:tcPr>
          <w:p w14:paraId="6AC8C89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3C38D7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7015DA0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115A1E4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FC05604" w14:textId="77777777">
        <w:trPr>
          <w:jc w:val="center"/>
        </w:trPr>
        <w:tc>
          <w:tcPr>
            <w:tcW w:w="2268" w:type="dxa"/>
            <w:vAlign w:val="center"/>
          </w:tcPr>
          <w:p w14:paraId="1C6AB92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454F058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03941AD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63D7255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84D5794" w14:textId="77777777">
        <w:trPr>
          <w:jc w:val="center"/>
        </w:trPr>
        <w:tc>
          <w:tcPr>
            <w:tcW w:w="2268" w:type="dxa"/>
            <w:vAlign w:val="center"/>
          </w:tcPr>
          <w:p w14:paraId="20B0C85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3903B41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5E20861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20C4C88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B9470B8" w14:textId="77777777">
        <w:trPr>
          <w:jc w:val="center"/>
        </w:trPr>
        <w:tc>
          <w:tcPr>
            <w:tcW w:w="2268" w:type="dxa"/>
            <w:vAlign w:val="center"/>
          </w:tcPr>
          <w:p w14:paraId="0A25AAA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14:paraId="620F782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0680E9E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1A99065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08B5497E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D129FC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8. Genel Değerlendirme ve Karar</w:t>
      </w:r>
    </w:p>
    <w:p w14:paraId="4C447FC3" w14:textId="77777777" w:rsidR="003F4845" w:rsidRPr="003B23E9" w:rsidRDefault="0000000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Bu bölüm anket bulgularının karar alma süreçlerine nasıl yansıtıldığını gösterir. Her düşük sonuç otomatik olarak iyileştirme eylemine dönüştürülmemelidir.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46"/>
        <w:gridCol w:w="3597"/>
        <w:gridCol w:w="2975"/>
      </w:tblGrid>
      <w:tr w:rsidR="003F4845" w:rsidRPr="003B23E9" w14:paraId="529B24AE" w14:textId="77777777">
        <w:trPr>
          <w:jc w:val="center"/>
        </w:trPr>
        <w:tc>
          <w:tcPr>
            <w:tcW w:w="3969" w:type="dxa"/>
            <w:shd w:val="clear" w:color="auto" w:fill="E7E6E6"/>
            <w:vAlign w:val="center"/>
          </w:tcPr>
          <w:p w14:paraId="7AE6462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Temel Bulgu</w:t>
            </w:r>
          </w:p>
        </w:tc>
        <w:tc>
          <w:tcPr>
            <w:tcW w:w="3969" w:type="dxa"/>
            <w:shd w:val="clear" w:color="auto" w:fill="E7E6E6"/>
            <w:vAlign w:val="center"/>
          </w:tcPr>
          <w:p w14:paraId="6F1E896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Kurumsal Değerlendirme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018B287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Karar</w:t>
            </w:r>
          </w:p>
        </w:tc>
      </w:tr>
      <w:tr w:rsidR="003F4845" w:rsidRPr="003B23E9" w14:paraId="1E920268" w14:textId="77777777">
        <w:trPr>
          <w:jc w:val="center"/>
        </w:trPr>
        <w:tc>
          <w:tcPr>
            <w:tcW w:w="3969" w:type="dxa"/>
            <w:vAlign w:val="center"/>
          </w:tcPr>
          <w:p w14:paraId="24DB18C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045363D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0E2AE4A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128A3ECE" w14:textId="77777777">
        <w:trPr>
          <w:jc w:val="center"/>
        </w:trPr>
        <w:tc>
          <w:tcPr>
            <w:tcW w:w="3969" w:type="dxa"/>
            <w:vAlign w:val="center"/>
          </w:tcPr>
          <w:p w14:paraId="6273044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71790AD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4BA1A02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3FDD1C1D" w14:textId="77777777">
        <w:trPr>
          <w:jc w:val="center"/>
        </w:trPr>
        <w:tc>
          <w:tcPr>
            <w:tcW w:w="3969" w:type="dxa"/>
            <w:vAlign w:val="center"/>
          </w:tcPr>
          <w:p w14:paraId="5C982C9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54F483B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436CCC0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F82EA21" w14:textId="77777777">
        <w:trPr>
          <w:jc w:val="center"/>
        </w:trPr>
        <w:tc>
          <w:tcPr>
            <w:tcW w:w="3969" w:type="dxa"/>
            <w:vAlign w:val="center"/>
          </w:tcPr>
          <w:p w14:paraId="208C550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42A60AB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76F5D1E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3386C19" w14:textId="77777777">
        <w:trPr>
          <w:jc w:val="center"/>
        </w:trPr>
        <w:tc>
          <w:tcPr>
            <w:tcW w:w="3969" w:type="dxa"/>
            <w:vAlign w:val="center"/>
          </w:tcPr>
          <w:p w14:paraId="6C5CD20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3FF2087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433AD63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A7F4F7E" w14:textId="77777777">
        <w:trPr>
          <w:jc w:val="center"/>
        </w:trPr>
        <w:tc>
          <w:tcPr>
            <w:tcW w:w="3969" w:type="dxa"/>
            <w:vAlign w:val="center"/>
          </w:tcPr>
          <w:p w14:paraId="6697C17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66E4D50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402" w:type="dxa"/>
            <w:vAlign w:val="center"/>
          </w:tcPr>
          <w:p w14:paraId="73CD6A9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71195B6E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D56FD0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Anket bulguları ilgili birim/kurul/komisyon tarafından bütüncül olarak değerlendirilmiş; yüksek değerlendirme alan uygulamaların sürdürülmesine, görece düşük ancak kritik eşik oluşturmayan alanların izlenmesine ve belirgin iyileştirme ihtiyacı gösteren alanların iyileştirme planına alınmasına karar verilmiştir.</w:t>
      </w:r>
    </w:p>
    <w:p w14:paraId="3B2F6B22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9. PUKÖ Eylem ve İzleme Planı</w:t>
      </w:r>
    </w:p>
    <w:p w14:paraId="252DD8D6" w14:textId="77777777" w:rsidR="003F4845" w:rsidRPr="003B23E9" w:rsidRDefault="00000000" w:rsidP="003B23E9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Yalnızca iyileştirme kararı alınan hususlar bu tabloya aktarılır. İzleme sonucu, faaliyet tamamlandıktan veya bir sonraki ölçüm yapıldıktan sonra güncellenir.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23"/>
        <w:gridCol w:w="1590"/>
        <w:gridCol w:w="1294"/>
        <w:gridCol w:w="1080"/>
        <w:gridCol w:w="1620"/>
        <w:gridCol w:w="1101"/>
        <w:gridCol w:w="1810"/>
      </w:tblGrid>
      <w:tr w:rsidR="003F4845" w:rsidRPr="003B23E9" w14:paraId="1ECF7E87" w14:textId="77777777">
        <w:trPr>
          <w:jc w:val="center"/>
        </w:trPr>
        <w:tc>
          <w:tcPr>
            <w:tcW w:w="2268" w:type="dxa"/>
            <w:shd w:val="clear" w:color="auto" w:fill="E7E6E6"/>
            <w:vAlign w:val="center"/>
          </w:tcPr>
          <w:p w14:paraId="6AE4494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İyileştirme Alanı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52DC2A3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Planlanan Faaliyet</w:t>
            </w:r>
          </w:p>
        </w:tc>
        <w:tc>
          <w:tcPr>
            <w:tcW w:w="1984" w:type="dxa"/>
            <w:shd w:val="clear" w:color="auto" w:fill="E7E6E6"/>
            <w:vAlign w:val="center"/>
          </w:tcPr>
          <w:p w14:paraId="634B8E5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Sorumlu Birim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649F7E3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55B9ADB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İzleme Göstergesi / Kanıtı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4F4A25F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Öncelik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6AA032F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Gerçekleşme / İzleme Sonucu</w:t>
            </w:r>
          </w:p>
        </w:tc>
      </w:tr>
      <w:tr w:rsidR="003F4845" w:rsidRPr="003B23E9" w14:paraId="154EEB05" w14:textId="77777777">
        <w:trPr>
          <w:jc w:val="center"/>
        </w:trPr>
        <w:tc>
          <w:tcPr>
            <w:tcW w:w="2268" w:type="dxa"/>
            <w:vAlign w:val="center"/>
          </w:tcPr>
          <w:p w14:paraId="1935CA4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3F9CBE7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7B446E9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0B53850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1E222B4A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1FE38B0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7758660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FE15B38" w14:textId="77777777">
        <w:trPr>
          <w:jc w:val="center"/>
        </w:trPr>
        <w:tc>
          <w:tcPr>
            <w:tcW w:w="2268" w:type="dxa"/>
            <w:vAlign w:val="center"/>
          </w:tcPr>
          <w:p w14:paraId="0F9AD57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41FB137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5827682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AD4179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3599806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5CE0B29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332FE7E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43F2A08" w14:textId="77777777">
        <w:trPr>
          <w:jc w:val="center"/>
        </w:trPr>
        <w:tc>
          <w:tcPr>
            <w:tcW w:w="2268" w:type="dxa"/>
            <w:vAlign w:val="center"/>
          </w:tcPr>
          <w:p w14:paraId="1375514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16BCEEA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691B99C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62E6B0A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4714805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88D4D5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5FDE0A5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2A839FA4" w14:textId="77777777">
        <w:trPr>
          <w:jc w:val="center"/>
        </w:trPr>
        <w:tc>
          <w:tcPr>
            <w:tcW w:w="2268" w:type="dxa"/>
            <w:vAlign w:val="center"/>
          </w:tcPr>
          <w:p w14:paraId="663C55D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33B6DAC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08F3AF7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079EC099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704F5DA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2FC9F3F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71A037A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06E48CA" w14:textId="77777777">
        <w:trPr>
          <w:jc w:val="center"/>
        </w:trPr>
        <w:tc>
          <w:tcPr>
            <w:tcW w:w="2268" w:type="dxa"/>
            <w:vAlign w:val="center"/>
          </w:tcPr>
          <w:p w14:paraId="1690233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32A4614E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6735C32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148BA20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4BD2D21C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71D35C8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5491978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488E9066" w14:textId="77777777">
        <w:trPr>
          <w:jc w:val="center"/>
        </w:trPr>
        <w:tc>
          <w:tcPr>
            <w:tcW w:w="2268" w:type="dxa"/>
            <w:vAlign w:val="center"/>
          </w:tcPr>
          <w:p w14:paraId="51EB632B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4E485724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4843D6D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6D96035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2F0B2FD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417" w:type="dxa"/>
            <w:vAlign w:val="center"/>
          </w:tcPr>
          <w:p w14:paraId="5B383CE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2835" w:type="dxa"/>
            <w:vAlign w:val="center"/>
          </w:tcPr>
          <w:p w14:paraId="1784466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204679DD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BDE0D6" w14:textId="77777777" w:rsidR="003F4845" w:rsidRPr="003B23E9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10. Sonuç</w:t>
      </w:r>
    </w:p>
    <w:p w14:paraId="71674B81" w14:textId="77777777" w:rsidR="003F4845" w:rsidRPr="003B23E9" w:rsidRDefault="00000000" w:rsidP="003B23E9">
      <w:pPr>
        <w:spacing w:after="160"/>
        <w:ind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3E9">
        <w:rPr>
          <w:rFonts w:ascii="Times New Roman" w:hAnsi="Times New Roman" w:cs="Times New Roman"/>
          <w:color w:val="000000" w:themeColor="text1"/>
          <w:sz w:val="24"/>
          <w:szCs w:val="24"/>
        </w:rPr>
        <w:t>Anket sonuçları, [konu] kapsamında güçlü yönlerin ve gelişime açık alanların belirlenmesine olanak sağlamıştır. Elde edilen bulgular doğrultusunda mevcut uygulamaların sürdürülmesi, izlenmesi veya iyileştirilmesine ilişkin kararlar belirlenmiş; iyileştirme gerektiren hususlar için sorumlu birimler, izleme yöntemleri ve uygulama süreleri tanımlanmıştır. Sonuçların bir sonraki uygulama döneminde yeniden değerlendirilerek gerçekleştirilen faaliyetlerin etkisinin izlenmesi öngörülmektedir.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3F4845" w:rsidRPr="003B23E9" w14:paraId="04C3AD2F" w14:textId="77777777">
        <w:trPr>
          <w:jc w:val="center"/>
        </w:trPr>
        <w:tc>
          <w:tcPr>
            <w:tcW w:w="3969" w:type="dxa"/>
            <w:shd w:val="clear" w:color="auto" w:fill="E7E6E6"/>
            <w:vAlign w:val="center"/>
          </w:tcPr>
          <w:p w14:paraId="22C884E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Raporlama / Onay Bilgisi</w:t>
            </w:r>
          </w:p>
        </w:tc>
        <w:tc>
          <w:tcPr>
            <w:tcW w:w="5669" w:type="dxa"/>
            <w:shd w:val="clear" w:color="auto" w:fill="E7E6E6"/>
            <w:vAlign w:val="center"/>
          </w:tcPr>
          <w:p w14:paraId="01A07C0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Bilgi</w:t>
            </w:r>
          </w:p>
        </w:tc>
      </w:tr>
      <w:tr w:rsidR="003F4845" w:rsidRPr="003B23E9" w14:paraId="3A00CD33" w14:textId="77777777">
        <w:trPr>
          <w:jc w:val="center"/>
        </w:trPr>
        <w:tc>
          <w:tcPr>
            <w:tcW w:w="3969" w:type="dxa"/>
            <w:vAlign w:val="center"/>
          </w:tcPr>
          <w:p w14:paraId="61D788DD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Raporu hazırlayan birim</w:t>
            </w:r>
          </w:p>
        </w:tc>
        <w:tc>
          <w:tcPr>
            <w:tcW w:w="5669" w:type="dxa"/>
            <w:vAlign w:val="center"/>
          </w:tcPr>
          <w:p w14:paraId="24AA72BF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60E0E01E" w14:textId="77777777">
        <w:trPr>
          <w:jc w:val="center"/>
        </w:trPr>
        <w:tc>
          <w:tcPr>
            <w:tcW w:w="3969" w:type="dxa"/>
            <w:vAlign w:val="center"/>
          </w:tcPr>
          <w:p w14:paraId="4BCCDFC3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Hazırlayan kişi/kişiler</w:t>
            </w:r>
          </w:p>
        </w:tc>
        <w:tc>
          <w:tcPr>
            <w:tcW w:w="5669" w:type="dxa"/>
            <w:vAlign w:val="center"/>
          </w:tcPr>
          <w:p w14:paraId="0DB12B90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9D5AB7F" w14:textId="77777777">
        <w:trPr>
          <w:jc w:val="center"/>
        </w:trPr>
        <w:tc>
          <w:tcPr>
            <w:tcW w:w="3969" w:type="dxa"/>
            <w:vAlign w:val="center"/>
          </w:tcPr>
          <w:p w14:paraId="2E02D091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Değerlendiren kurul/komisyon</w:t>
            </w:r>
          </w:p>
        </w:tc>
        <w:tc>
          <w:tcPr>
            <w:tcW w:w="5669" w:type="dxa"/>
            <w:vAlign w:val="center"/>
          </w:tcPr>
          <w:p w14:paraId="3D081335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7208E439" w14:textId="77777777">
        <w:trPr>
          <w:jc w:val="center"/>
        </w:trPr>
        <w:tc>
          <w:tcPr>
            <w:tcW w:w="3969" w:type="dxa"/>
            <w:vAlign w:val="center"/>
          </w:tcPr>
          <w:p w14:paraId="15211FC6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Değerlendirme tarihi</w:t>
            </w:r>
          </w:p>
        </w:tc>
        <w:tc>
          <w:tcPr>
            <w:tcW w:w="5669" w:type="dxa"/>
            <w:vAlign w:val="center"/>
          </w:tcPr>
          <w:p w14:paraId="32CCB357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3F4845" w:rsidRPr="003B23E9" w14:paraId="09BDBEDF" w14:textId="77777777">
        <w:trPr>
          <w:jc w:val="center"/>
        </w:trPr>
        <w:tc>
          <w:tcPr>
            <w:tcW w:w="3969" w:type="dxa"/>
            <w:vAlign w:val="center"/>
          </w:tcPr>
          <w:p w14:paraId="5A2853D2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Karar no (varsa)</w:t>
            </w:r>
          </w:p>
        </w:tc>
        <w:tc>
          <w:tcPr>
            <w:tcW w:w="5669" w:type="dxa"/>
            <w:vAlign w:val="center"/>
          </w:tcPr>
          <w:p w14:paraId="58247588" w14:textId="77777777" w:rsidR="003F4845" w:rsidRPr="003B23E9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2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4F502A08" w14:textId="77777777" w:rsidR="003F4845" w:rsidRPr="003B23E9" w:rsidRDefault="003F48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F4845" w:rsidRPr="003B23E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7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5264" w14:textId="77777777" w:rsidR="0024076D" w:rsidRDefault="0024076D">
      <w:pPr>
        <w:spacing w:after="0" w:line="240" w:lineRule="auto"/>
      </w:pPr>
      <w:r>
        <w:separator/>
      </w:r>
    </w:p>
  </w:endnote>
  <w:endnote w:type="continuationSeparator" w:id="0">
    <w:p w14:paraId="28336022" w14:textId="77777777" w:rsidR="0024076D" w:rsidRDefault="0024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2F7E" w14:textId="77777777" w:rsidR="00877871" w:rsidRDefault="008778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877871" w14:paraId="75A2632A" w14:textId="77777777" w:rsidTr="00013E92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580FE73" w14:textId="77777777" w:rsidR="00877871" w:rsidRDefault="00877871" w:rsidP="00877871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20"/>
            </w:rPr>
          </w:pPr>
          <w:r>
            <w:rPr>
              <w:rFonts w:eastAsia="Calibri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0AE44D6" w14:textId="77777777" w:rsidR="00877871" w:rsidRDefault="00877871" w:rsidP="00877871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20"/>
            </w:rPr>
          </w:pPr>
          <w:r>
            <w:rPr>
              <w:rFonts w:eastAsia="Calibri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893B563" w14:textId="77777777" w:rsidR="00877871" w:rsidRDefault="00877871" w:rsidP="00877871">
          <w:pPr>
            <w:tabs>
              <w:tab w:val="center" w:pos="4536"/>
              <w:tab w:val="right" w:pos="9072"/>
            </w:tabs>
            <w:rPr>
              <w:rFonts w:eastAsia="Calibri"/>
              <w:sz w:val="20"/>
            </w:rPr>
          </w:pPr>
          <w:r>
            <w:rPr>
              <w:rFonts w:eastAsia="Calibri"/>
              <w:sz w:val="20"/>
            </w:rPr>
            <w:t xml:space="preserve">           Yürürlük Onayı   </w:t>
          </w:r>
        </w:p>
      </w:tc>
    </w:tr>
    <w:tr w:rsidR="00877871" w14:paraId="1FBF0B98" w14:textId="77777777" w:rsidTr="00013E92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1C3380B" w14:textId="6B8A9261" w:rsidR="00877871" w:rsidRDefault="00877871" w:rsidP="0087787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Kalite Koordinatörlüğü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949EC83" w14:textId="77777777" w:rsidR="00877871" w:rsidRDefault="00877871" w:rsidP="0087787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4035ACB" w14:textId="77777777" w:rsidR="00877871" w:rsidRDefault="00877871" w:rsidP="0087787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5F3F5F">
            <w:rPr>
              <w:rFonts w:ascii="Calibri" w:eastAsia="Calibri" w:hAnsi="Calibri"/>
            </w:rPr>
            <w:t>Öğ</w:t>
          </w:r>
          <w:r>
            <w:rPr>
              <w:rFonts w:ascii="Calibri" w:eastAsia="Calibri" w:hAnsi="Calibri"/>
            </w:rPr>
            <w:t>r</w:t>
          </w:r>
          <w:r w:rsidRPr="005F3F5F">
            <w:rPr>
              <w:rFonts w:ascii="Calibri" w:eastAsia="Calibri" w:hAnsi="Calibri"/>
            </w:rPr>
            <w:t>. Gör Cankat ÖZLÜ</w:t>
          </w:r>
        </w:p>
      </w:tc>
    </w:tr>
  </w:tbl>
  <w:p w14:paraId="5134A38F" w14:textId="6BEAC065" w:rsidR="003F4845" w:rsidRDefault="003F4845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2E2A" w14:textId="77777777" w:rsidR="00877871" w:rsidRDefault="008778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76DB" w14:textId="77777777" w:rsidR="0024076D" w:rsidRDefault="0024076D">
      <w:pPr>
        <w:spacing w:after="0" w:line="240" w:lineRule="auto"/>
      </w:pPr>
      <w:r>
        <w:separator/>
      </w:r>
    </w:p>
  </w:footnote>
  <w:footnote w:type="continuationSeparator" w:id="0">
    <w:p w14:paraId="57D277FB" w14:textId="77777777" w:rsidR="0024076D" w:rsidRDefault="00240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028E" w14:textId="77777777" w:rsidR="00877871" w:rsidRDefault="008778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5386"/>
      <w:gridCol w:w="1560"/>
      <w:gridCol w:w="1382"/>
    </w:tblGrid>
    <w:tr w:rsidR="00877871" w:rsidRPr="00AE6D38" w14:paraId="00C72B4B" w14:textId="77777777" w:rsidTr="00013E92">
      <w:trPr>
        <w:trHeight w:val="132"/>
      </w:trPr>
      <w:tc>
        <w:tcPr>
          <w:tcW w:w="1526" w:type="dxa"/>
          <w:vMerge w:val="restart"/>
          <w:vAlign w:val="center"/>
        </w:tcPr>
        <w:p w14:paraId="3A77BFC9" w14:textId="77777777" w:rsidR="00877871" w:rsidRPr="00AE6D38" w:rsidRDefault="00877871" w:rsidP="00877871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6F6E50A2" wp14:editId="76185122">
                <wp:extent cx="739140" cy="1059180"/>
                <wp:effectExtent l="0" t="0" r="3810" b="7620"/>
                <wp:docPr id="1224222476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4222476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32015C30" w14:textId="77777777" w:rsidR="00877871" w:rsidRPr="003B23E9" w:rsidRDefault="00877871" w:rsidP="00877871">
          <w:pPr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B23E9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KONYA GIDA VE TARIM ÜNİVERSİTESİ</w:t>
          </w:r>
        </w:p>
        <w:p w14:paraId="793A7985" w14:textId="77777777" w:rsidR="00877871" w:rsidRPr="003B23E9" w:rsidRDefault="00877871" w:rsidP="00877871">
          <w:pPr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B23E9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ANKET SONUÇLARI DEĞERLENDİRME VE İYİLEŞTİRME RAPORU</w:t>
          </w:r>
        </w:p>
        <w:p w14:paraId="2D4E2553" w14:textId="4598FE21" w:rsidR="00877871" w:rsidRPr="00D373F3" w:rsidRDefault="00877871" w:rsidP="00877871">
          <w:pPr>
            <w:rPr>
              <w:rFonts w:ascii="Times New Roman" w:hAnsi="Times New Roman"/>
              <w:b/>
              <w:bCs/>
              <w:iCs/>
              <w:sz w:val="28"/>
              <w:szCs w:val="28"/>
            </w:rPr>
          </w:pPr>
        </w:p>
      </w:tc>
      <w:tc>
        <w:tcPr>
          <w:tcW w:w="1560" w:type="dxa"/>
          <w:vAlign w:val="center"/>
        </w:tcPr>
        <w:p w14:paraId="29FABA52" w14:textId="77777777" w:rsidR="00877871" w:rsidRPr="00AE6D38" w:rsidRDefault="00877871" w:rsidP="00877871">
          <w:pPr>
            <w:rPr>
              <w:rFonts w:cs="Arial"/>
              <w:sz w:val="18"/>
            </w:rPr>
          </w:pPr>
          <w:r w:rsidRPr="00AE6D38">
            <w:rPr>
              <w:rFonts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12CA951D" w14:textId="45731B4A" w:rsidR="00877871" w:rsidRPr="00AE6D38" w:rsidRDefault="00877871" w:rsidP="00877871">
          <w:pPr>
            <w:rPr>
              <w:rFonts w:cs="Arial"/>
              <w:b/>
              <w:sz w:val="18"/>
            </w:rPr>
          </w:pPr>
          <w:r>
            <w:rPr>
              <w:rFonts w:cs="Arial"/>
              <w:b/>
              <w:sz w:val="18"/>
            </w:rPr>
            <w:t>FR-</w:t>
          </w:r>
          <w:r>
            <w:rPr>
              <w:rFonts w:cs="Arial"/>
              <w:b/>
              <w:sz w:val="18"/>
            </w:rPr>
            <w:t>KBK-0183</w:t>
          </w:r>
        </w:p>
      </w:tc>
    </w:tr>
    <w:tr w:rsidR="00877871" w:rsidRPr="00AE6D38" w14:paraId="0B048519" w14:textId="77777777" w:rsidTr="00013E92">
      <w:trPr>
        <w:trHeight w:val="276"/>
      </w:trPr>
      <w:tc>
        <w:tcPr>
          <w:tcW w:w="1526" w:type="dxa"/>
          <w:vMerge/>
          <w:vAlign w:val="center"/>
        </w:tcPr>
        <w:p w14:paraId="73D480BC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3A5B97BF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1560" w:type="dxa"/>
          <w:vAlign w:val="center"/>
        </w:tcPr>
        <w:p w14:paraId="66D94B88" w14:textId="77777777" w:rsidR="00877871" w:rsidRPr="00AE6D38" w:rsidRDefault="00877871" w:rsidP="00877871">
          <w:pPr>
            <w:rPr>
              <w:rFonts w:cs="Arial"/>
              <w:sz w:val="18"/>
            </w:rPr>
          </w:pPr>
          <w:r w:rsidRPr="00AE6D38">
            <w:rPr>
              <w:rFonts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93395BF" w14:textId="1FAA9176" w:rsidR="00877871" w:rsidRPr="00AE6D38" w:rsidRDefault="00877871" w:rsidP="00877871">
          <w:pPr>
            <w:rPr>
              <w:rFonts w:cs="Arial"/>
              <w:b/>
              <w:sz w:val="18"/>
            </w:rPr>
          </w:pPr>
          <w:r>
            <w:rPr>
              <w:rFonts w:cs="Arial"/>
              <w:b/>
              <w:sz w:val="18"/>
            </w:rPr>
            <w:t>11.09.2026</w:t>
          </w:r>
        </w:p>
      </w:tc>
    </w:tr>
    <w:tr w:rsidR="00877871" w:rsidRPr="00AE6D38" w14:paraId="3EA7A116" w14:textId="77777777" w:rsidTr="00013E92">
      <w:trPr>
        <w:trHeight w:val="276"/>
      </w:trPr>
      <w:tc>
        <w:tcPr>
          <w:tcW w:w="1526" w:type="dxa"/>
          <w:vMerge/>
          <w:vAlign w:val="center"/>
        </w:tcPr>
        <w:p w14:paraId="4772D936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1C03D140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1560" w:type="dxa"/>
          <w:vAlign w:val="center"/>
        </w:tcPr>
        <w:p w14:paraId="597F358D" w14:textId="77777777" w:rsidR="00877871" w:rsidRPr="00AE6D38" w:rsidRDefault="00877871" w:rsidP="00877871">
          <w:pPr>
            <w:rPr>
              <w:rFonts w:cs="Arial"/>
              <w:sz w:val="18"/>
            </w:rPr>
          </w:pPr>
          <w:r w:rsidRPr="00AE6D38">
            <w:rPr>
              <w:rFonts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00364FFF" w14:textId="77777777" w:rsidR="00877871" w:rsidRPr="00AE6D38" w:rsidRDefault="00877871" w:rsidP="00877871">
          <w:pPr>
            <w:rPr>
              <w:rFonts w:cs="Arial"/>
              <w:b/>
              <w:sz w:val="18"/>
            </w:rPr>
          </w:pPr>
        </w:p>
      </w:tc>
    </w:tr>
    <w:tr w:rsidR="00877871" w:rsidRPr="00AE6D38" w14:paraId="1307B5D4" w14:textId="77777777" w:rsidTr="00013E92">
      <w:trPr>
        <w:trHeight w:val="276"/>
      </w:trPr>
      <w:tc>
        <w:tcPr>
          <w:tcW w:w="1526" w:type="dxa"/>
          <w:vMerge/>
          <w:vAlign w:val="center"/>
        </w:tcPr>
        <w:p w14:paraId="3FDB8C5B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64A44C3C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1560" w:type="dxa"/>
          <w:vAlign w:val="center"/>
        </w:tcPr>
        <w:p w14:paraId="0E0D7716" w14:textId="77777777" w:rsidR="00877871" w:rsidRPr="00AE6D38" w:rsidRDefault="00877871" w:rsidP="00877871">
          <w:pPr>
            <w:rPr>
              <w:rFonts w:cs="Arial"/>
              <w:sz w:val="18"/>
            </w:rPr>
          </w:pPr>
          <w:r w:rsidRPr="00AE6D38">
            <w:rPr>
              <w:rFonts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359E3FF0" w14:textId="77777777" w:rsidR="00877871" w:rsidRPr="00AE6D38" w:rsidRDefault="00877871" w:rsidP="00877871">
          <w:pPr>
            <w:rPr>
              <w:rFonts w:cs="Arial"/>
              <w:b/>
              <w:sz w:val="18"/>
            </w:rPr>
          </w:pPr>
        </w:p>
      </w:tc>
    </w:tr>
    <w:tr w:rsidR="00877871" w:rsidRPr="00AE6D38" w14:paraId="110B093E" w14:textId="77777777" w:rsidTr="00013E92">
      <w:trPr>
        <w:trHeight w:val="276"/>
      </w:trPr>
      <w:tc>
        <w:tcPr>
          <w:tcW w:w="1526" w:type="dxa"/>
          <w:vMerge/>
          <w:vAlign w:val="center"/>
        </w:tcPr>
        <w:p w14:paraId="29D73F1D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419CFEBF" w14:textId="77777777" w:rsidR="00877871" w:rsidRPr="00AE6D38" w:rsidRDefault="00877871" w:rsidP="00877871">
          <w:pPr>
            <w:jc w:val="center"/>
            <w:rPr>
              <w:rFonts w:cs="Arial"/>
            </w:rPr>
          </w:pPr>
        </w:p>
      </w:tc>
      <w:tc>
        <w:tcPr>
          <w:tcW w:w="1560" w:type="dxa"/>
          <w:vAlign w:val="center"/>
        </w:tcPr>
        <w:p w14:paraId="3EE5BC9B" w14:textId="77777777" w:rsidR="00877871" w:rsidRPr="00AE6D38" w:rsidRDefault="00877871" w:rsidP="00877871">
          <w:pPr>
            <w:rPr>
              <w:rFonts w:cs="Arial"/>
              <w:sz w:val="18"/>
            </w:rPr>
          </w:pPr>
          <w:r w:rsidRPr="00AE6D38">
            <w:rPr>
              <w:rFonts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0E814A46" w14:textId="77777777" w:rsidR="00877871" w:rsidRPr="00AE6D38" w:rsidRDefault="00877871" w:rsidP="00877871">
          <w:pPr>
            <w:rPr>
              <w:rFonts w:cs="Arial"/>
              <w:b/>
              <w:sz w:val="18"/>
            </w:rPr>
          </w:pPr>
          <w:r w:rsidRPr="00AE6D38">
            <w:rPr>
              <w:rFonts w:cs="Arial"/>
              <w:b/>
              <w:sz w:val="18"/>
            </w:rPr>
            <w:fldChar w:fldCharType="begin"/>
          </w:r>
          <w:r w:rsidRPr="00AE6D38">
            <w:rPr>
              <w:rFonts w:cs="Arial"/>
              <w:b/>
              <w:sz w:val="18"/>
            </w:rPr>
            <w:instrText xml:space="preserve"> PAGE   \* MERGEFORMAT </w:instrText>
          </w:r>
          <w:r w:rsidRPr="00AE6D38">
            <w:rPr>
              <w:rFonts w:cs="Arial"/>
              <w:b/>
              <w:sz w:val="18"/>
            </w:rPr>
            <w:fldChar w:fldCharType="separate"/>
          </w:r>
          <w:r>
            <w:rPr>
              <w:rFonts w:cs="Arial"/>
              <w:b/>
              <w:noProof/>
              <w:sz w:val="18"/>
            </w:rPr>
            <w:t>1</w:t>
          </w:r>
          <w:r w:rsidRPr="00AE6D38">
            <w:rPr>
              <w:rFonts w:cs="Arial"/>
              <w:b/>
              <w:sz w:val="18"/>
            </w:rPr>
            <w:fldChar w:fldCharType="end"/>
          </w:r>
          <w:r w:rsidRPr="00AE6D38">
            <w:rPr>
              <w:rFonts w:cs="Arial"/>
              <w:b/>
              <w:sz w:val="18"/>
            </w:rPr>
            <w:t>/</w:t>
          </w:r>
          <w:r w:rsidRPr="00AE6D38">
            <w:rPr>
              <w:rFonts w:cs="Arial"/>
              <w:b/>
              <w:sz w:val="18"/>
            </w:rPr>
            <w:fldChar w:fldCharType="begin"/>
          </w:r>
          <w:r w:rsidRPr="00AE6D38">
            <w:rPr>
              <w:rFonts w:cs="Arial"/>
              <w:b/>
              <w:sz w:val="18"/>
            </w:rPr>
            <w:instrText xml:space="preserve"> NUMPAGES   \* MERGEFORMAT </w:instrText>
          </w:r>
          <w:r w:rsidRPr="00AE6D38">
            <w:rPr>
              <w:rFonts w:cs="Arial"/>
              <w:b/>
              <w:sz w:val="18"/>
            </w:rPr>
            <w:fldChar w:fldCharType="separate"/>
          </w:r>
          <w:r>
            <w:rPr>
              <w:rFonts w:cs="Arial"/>
              <w:b/>
              <w:noProof/>
              <w:sz w:val="18"/>
            </w:rPr>
            <w:t>1</w:t>
          </w:r>
          <w:r w:rsidRPr="00AE6D38">
            <w:rPr>
              <w:rFonts w:cs="Arial"/>
              <w:b/>
              <w:sz w:val="18"/>
            </w:rPr>
            <w:fldChar w:fldCharType="end"/>
          </w:r>
        </w:p>
      </w:tc>
    </w:tr>
  </w:tbl>
  <w:p w14:paraId="781F38F3" w14:textId="77777777" w:rsidR="00877871" w:rsidRDefault="008778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9530" w14:textId="77777777" w:rsidR="00877871" w:rsidRDefault="008778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727100">
    <w:abstractNumId w:val="8"/>
  </w:num>
  <w:num w:numId="2" w16cid:durableId="132453083">
    <w:abstractNumId w:val="6"/>
  </w:num>
  <w:num w:numId="3" w16cid:durableId="1701281629">
    <w:abstractNumId w:val="5"/>
  </w:num>
  <w:num w:numId="4" w16cid:durableId="925965245">
    <w:abstractNumId w:val="4"/>
  </w:num>
  <w:num w:numId="5" w16cid:durableId="1622767237">
    <w:abstractNumId w:val="7"/>
  </w:num>
  <w:num w:numId="6" w16cid:durableId="677974286">
    <w:abstractNumId w:val="3"/>
  </w:num>
  <w:num w:numId="7" w16cid:durableId="2090616941">
    <w:abstractNumId w:val="2"/>
  </w:num>
  <w:num w:numId="8" w16cid:durableId="781194194">
    <w:abstractNumId w:val="1"/>
  </w:num>
  <w:num w:numId="9" w16cid:durableId="46350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CAA"/>
    <w:rsid w:val="0015074B"/>
    <w:rsid w:val="0024076D"/>
    <w:rsid w:val="0029639D"/>
    <w:rsid w:val="00326F90"/>
    <w:rsid w:val="00363335"/>
    <w:rsid w:val="003B23E9"/>
    <w:rsid w:val="003E50B9"/>
    <w:rsid w:val="003F4845"/>
    <w:rsid w:val="00877871"/>
    <w:rsid w:val="00AA1D8D"/>
    <w:rsid w:val="00AE231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1491F"/>
  <w14:defaultImageDpi w14:val="300"/>
  <w15:docId w15:val="{71045798-730B-4140-B9DC-DDE8129A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tbilgiChar0">
    <w:name w:val="Üstbilgi Char"/>
    <w:basedOn w:val="VarsaylanParagrafYazTipi"/>
    <w:uiPriority w:val="99"/>
    <w:rsid w:val="0087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2026-09-18T14:42:00Z</dcterms:modified>
  <cp:category/>
</cp:coreProperties>
</file>