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A5D28" w14:textId="77777777" w:rsidR="007E6F04" w:rsidRPr="007E6F04" w:rsidRDefault="007E6F04" w:rsidP="007E6F0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3334BFB8" w14:textId="77777777" w:rsidR="007E6F04" w:rsidRPr="007E6F04" w:rsidRDefault="007E6F04" w:rsidP="003A648E">
      <w:pPr>
        <w:numPr>
          <w:ilvl w:val="0"/>
          <w:numId w:val="2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hAnsi="Times New Roman"/>
          <w:sz w:val="22"/>
        </w:rPr>
        <w:t xml:space="preserve">İlgili akademik veya idari birim; yeni bir düzenleme hazırlanması, mevcut bir düzenlemenin </w:t>
      </w:r>
      <w:proofErr w:type="gramStart"/>
      <w:r>
        <w:rPr>
          <w:rFonts w:ascii="Times New Roman" w:hAnsi="Times New Roman"/>
          <w:sz w:val="22"/>
        </w:rPr>
        <w:t>revize edilmesi</w:t>
      </w:r>
      <w:proofErr w:type="gramEnd"/>
      <w:r>
        <w:rPr>
          <w:rFonts w:ascii="Times New Roman" w:hAnsi="Times New Roman"/>
          <w:sz w:val="22"/>
        </w:rPr>
        <w:t xml:space="preserve"> veya yürürlükten kaldırılması ihtiyacını belirler ve taslak metni gerekçesiyle birlikte hazırlar.</w:t>
      </w:r>
    </w:p>
    <w:p w14:paraId="09ABB6CF" w14:textId="77777777" w:rsidR="007E6F04" w:rsidRPr="007E6F04" w:rsidRDefault="007E6F04" w:rsidP="003A648E">
      <w:pPr>
        <w:numPr>
          <w:ilvl w:val="0"/>
          <w:numId w:val="2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hAnsi="Times New Roman"/>
          <w:sz w:val="22"/>
        </w:rPr>
        <w:t>Taslak metin ve varsa destekleyici belgeler Genel Sekreterlik/Komisyon Sekretaryası aracılığıyla Mevzuat Komisyonuna iletilir.</w:t>
      </w:r>
    </w:p>
    <w:p w14:paraId="1B90E92F" w14:textId="77777777" w:rsidR="007E6F04" w:rsidRPr="007E6F04" w:rsidRDefault="007E6F04" w:rsidP="003A648E">
      <w:pPr>
        <w:numPr>
          <w:ilvl w:val="0"/>
          <w:numId w:val="2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hAnsi="Times New Roman"/>
          <w:sz w:val="22"/>
        </w:rPr>
        <w:t xml:space="preserve">Taslak; konu ve yetki, üst mevzuatla ilişki, Üniversitenin mevcut düzenlemeleriyle uyum, </w:t>
      </w:r>
      <w:proofErr w:type="gramStart"/>
      <w:r>
        <w:rPr>
          <w:rFonts w:ascii="Times New Roman" w:hAnsi="Times New Roman"/>
          <w:sz w:val="22"/>
        </w:rPr>
        <w:t>doküman</w:t>
      </w:r>
      <w:proofErr w:type="gramEnd"/>
      <w:r>
        <w:rPr>
          <w:rFonts w:ascii="Times New Roman" w:hAnsi="Times New Roman"/>
          <w:sz w:val="22"/>
        </w:rPr>
        <w:t xml:space="preserve"> formatı ve gerekçe yönünden ön incelemeye tabi tutulur. Eksik bulunan taslaklar tamamlanmak üzere ilgili birime iade edilir.</w:t>
      </w:r>
    </w:p>
    <w:p w14:paraId="214E7C94" w14:textId="77777777" w:rsidR="007E6F04" w:rsidRPr="007E6F04" w:rsidRDefault="007E6F04" w:rsidP="003A648E">
      <w:pPr>
        <w:numPr>
          <w:ilvl w:val="0"/>
          <w:numId w:val="2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hAnsi="Times New Roman"/>
          <w:sz w:val="22"/>
        </w:rPr>
        <w:t>Ön incelemesi uygun bulunan taslak Komisyon gündemine alınır.</w:t>
      </w:r>
    </w:p>
    <w:p w14:paraId="5B0DFEB3" w14:textId="77777777" w:rsidR="007E6F04" w:rsidRPr="007E6F04" w:rsidRDefault="007E6F04" w:rsidP="003A648E">
      <w:pPr>
        <w:numPr>
          <w:ilvl w:val="0"/>
          <w:numId w:val="2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hAnsi="Times New Roman"/>
          <w:sz w:val="22"/>
        </w:rPr>
        <w:t>Mevzuat Komisyonu taslağı; kanun ve üst mevzuata uygunluk, yetki ve görev alanı, Üniversitenin diğer düzenlemeleriyle tutarlılık, terminoloji ve yazım birliği, açıklık ve uygulanabilirlik açısından değerlendirir.</w:t>
      </w:r>
    </w:p>
    <w:p w14:paraId="42F0F710" w14:textId="77777777" w:rsidR="007E6F04" w:rsidRPr="007E6F04" w:rsidRDefault="007E6F04" w:rsidP="003A648E">
      <w:pPr>
        <w:numPr>
          <w:ilvl w:val="0"/>
          <w:numId w:val="2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hAnsi="Times New Roman"/>
          <w:sz w:val="22"/>
        </w:rPr>
        <w:t>Gerekli görülmesi halinde ilgili birim amiri, Hukuk Danışmanı veya konu hakkında uzman kişiler Komisyon toplantısına davet edilebilir.</w:t>
      </w:r>
    </w:p>
    <w:p w14:paraId="3142F914" w14:textId="77777777" w:rsidR="007E6F04" w:rsidRPr="007E6F04" w:rsidRDefault="007E6F04" w:rsidP="003A648E">
      <w:pPr>
        <w:numPr>
          <w:ilvl w:val="0"/>
          <w:numId w:val="2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hAnsi="Times New Roman"/>
          <w:sz w:val="22"/>
        </w:rPr>
        <w:t>Revizyon gerektiren taslaklar Komisyon görüşleriyle ilgili birime iletilir; gerekli düzenlemeler yapıldıktan sonra yeniden Komisyon değerlendirmesine alınır.</w:t>
      </w:r>
    </w:p>
    <w:p w14:paraId="715A4D0E" w14:textId="77777777" w:rsidR="007E6F04" w:rsidRPr="007E6F04" w:rsidRDefault="007E6F04" w:rsidP="003A648E">
      <w:pPr>
        <w:numPr>
          <w:ilvl w:val="0"/>
          <w:numId w:val="2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hAnsi="Times New Roman"/>
          <w:sz w:val="22"/>
        </w:rPr>
        <w:t>Uygun bulunan taslak için Komisyon kararı oluşturulur ve düzenlemenin niteliğine göre Senato, Üniversite Yönetim Kurulu, Mütevelli Heyeti veya diğer yetkili makamın değerlendirme ve onayına sunulur.</w:t>
      </w:r>
    </w:p>
    <w:p w14:paraId="304AF54B" w14:textId="77777777" w:rsidR="007E6F04" w:rsidRPr="007E6F04" w:rsidRDefault="007E6F04">
      <w:pPr>
        <w:numPr>
          <w:ilvl w:val="0"/>
          <w:numId w:val="2"/>
        </w:numPr>
        <w:spacing w:after="0" w:line="240" w:lineRule="auto"/>
      </w:pPr>
      <w:r>
        <w:rPr>
          <w:rFonts w:ascii="Times New Roman" w:hAnsi="Times New Roman"/>
          <w:sz w:val="22"/>
        </w:rPr>
        <w:t>Onaylanmayan düzenlemeler karar doğrultusunda yeniden değerlendirilir; onaylanan düzenlemeler yürürlüğe alınır.</w:t>
      </w:r>
    </w:p>
    <w:p w14:paraId="46B1049B" w14:textId="77777777" w:rsidR="00900628" w:rsidRDefault="00000000">
      <w:pPr>
        <w:numPr>
          <w:ilvl w:val="0"/>
          <w:numId w:val="2"/>
        </w:numPr>
        <w:spacing w:after="0" w:line="240" w:lineRule="auto"/>
      </w:pPr>
      <w:r>
        <w:rPr>
          <w:rFonts w:ascii="Times New Roman" w:hAnsi="Times New Roman"/>
          <w:sz w:val="22"/>
        </w:rPr>
        <w:t xml:space="preserve">Yürürlüğe alınan düzenleme ilgili web sayfasında yayımlanır; önceki sürüm gerekli şekilde arşivlenir veya yayından kaldırılır, ilgili </w:t>
      </w:r>
      <w:proofErr w:type="gramStart"/>
      <w:r>
        <w:rPr>
          <w:rFonts w:ascii="Times New Roman" w:hAnsi="Times New Roman"/>
          <w:sz w:val="22"/>
        </w:rPr>
        <w:t>doküman</w:t>
      </w:r>
      <w:proofErr w:type="gramEnd"/>
      <w:r>
        <w:rPr>
          <w:rFonts w:ascii="Times New Roman" w:hAnsi="Times New Roman"/>
          <w:sz w:val="22"/>
        </w:rPr>
        <w:t xml:space="preserve"> listeleri güncellenir ve gerekli hallerde birimlere duyurulur.</w:t>
      </w:r>
    </w:p>
    <w:p w14:paraId="100A774B" w14:textId="77777777" w:rsidR="00900628" w:rsidRDefault="00000000">
      <w:pPr>
        <w:numPr>
          <w:ilvl w:val="0"/>
          <w:numId w:val="2"/>
        </w:numPr>
        <w:spacing w:after="0" w:line="240" w:lineRule="auto"/>
      </w:pPr>
      <w:r>
        <w:rPr>
          <w:rFonts w:ascii="Times New Roman" w:hAnsi="Times New Roman"/>
          <w:sz w:val="22"/>
        </w:rPr>
        <w:t>Üst mevzuattaki değişiklikler ve uygulamada ortaya çıkan ihtiyaçlar izlenir; gerektiğinde mevzuatın güncellenmesi amacıyla süreç yeniden başlatılır.</w:t>
      </w:r>
    </w:p>
    <w:sectPr w:rsidR="0090062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2C98C" w14:textId="77777777" w:rsidR="001B313E" w:rsidRDefault="001B313E" w:rsidP="003A648E">
      <w:pPr>
        <w:spacing w:after="0" w:line="240" w:lineRule="auto"/>
      </w:pPr>
      <w:r>
        <w:separator/>
      </w:r>
    </w:p>
  </w:endnote>
  <w:endnote w:type="continuationSeparator" w:id="0">
    <w:p w14:paraId="5B79EEC7" w14:textId="77777777" w:rsidR="001B313E" w:rsidRDefault="001B313E" w:rsidP="003A64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82504" w14:textId="77777777" w:rsidR="00EC3C63" w:rsidRDefault="00EC3C6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147"/>
      <w:gridCol w:w="3111"/>
      <w:gridCol w:w="3092"/>
    </w:tblGrid>
    <w:tr w:rsidR="003A648E" w:rsidRPr="00AC7BAA" w14:paraId="67B14288" w14:textId="77777777" w:rsidTr="00BB4F71">
      <w:tc>
        <w:tcPr>
          <w:tcW w:w="3259" w:type="dxa"/>
        </w:tcPr>
        <w:p w14:paraId="706574B7" w14:textId="77777777" w:rsidR="003A648E" w:rsidRPr="00AC7BAA" w:rsidRDefault="003A648E" w:rsidP="003A648E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/>
            </w:rPr>
          </w:pPr>
          <w:r w:rsidRPr="00AC7BAA">
            <w:rPr>
              <w:rFonts w:ascii="Times New Roman" w:hAnsi="Times New Roman"/>
            </w:rPr>
            <w:t>Hazırlayan</w:t>
          </w:r>
        </w:p>
      </w:tc>
      <w:tc>
        <w:tcPr>
          <w:tcW w:w="3259" w:type="dxa"/>
        </w:tcPr>
        <w:p w14:paraId="7F3B8FC8" w14:textId="77777777" w:rsidR="003A648E" w:rsidRPr="00AC7BAA" w:rsidRDefault="003A648E" w:rsidP="003A648E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/>
            </w:rPr>
          </w:pPr>
          <w:r w:rsidRPr="00AC7BAA">
            <w:rPr>
              <w:rFonts w:ascii="Times New Roman" w:hAnsi="Times New Roman"/>
            </w:rPr>
            <w:t>Sistem Onayı</w:t>
          </w:r>
        </w:p>
      </w:tc>
      <w:tc>
        <w:tcPr>
          <w:tcW w:w="3260" w:type="dxa"/>
        </w:tcPr>
        <w:p w14:paraId="2B07DCE0" w14:textId="77777777" w:rsidR="003A648E" w:rsidRPr="00AC7BAA" w:rsidRDefault="003A648E" w:rsidP="003A648E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/>
            </w:rPr>
          </w:pPr>
          <w:r w:rsidRPr="00AC7BAA">
            <w:rPr>
              <w:rFonts w:ascii="Times New Roman" w:hAnsi="Times New Roman"/>
            </w:rPr>
            <w:t>Yürürlük Onayı</w:t>
          </w:r>
        </w:p>
      </w:tc>
    </w:tr>
    <w:tr w:rsidR="003A648E" w:rsidRPr="00AC7BAA" w14:paraId="48B7F4BF" w14:textId="77777777" w:rsidTr="00BB4F71">
      <w:trPr>
        <w:trHeight w:val="1002"/>
      </w:trPr>
      <w:tc>
        <w:tcPr>
          <w:tcW w:w="3259" w:type="dxa"/>
        </w:tcPr>
        <w:p w14:paraId="693B29AC" w14:textId="77777777" w:rsidR="003A648E" w:rsidRDefault="003A648E" w:rsidP="003A648E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/>
            </w:rPr>
          </w:pPr>
          <w:r w:rsidRPr="00AC7BAA">
            <w:rPr>
              <w:rFonts w:ascii="Times New Roman" w:hAnsi="Times New Roman"/>
            </w:rPr>
            <w:t>Kalite Koordinatörlüğü</w:t>
          </w:r>
        </w:p>
        <w:p w14:paraId="16524E59" w14:textId="77777777" w:rsidR="00EC3C63" w:rsidRPr="00EC3C63" w:rsidRDefault="00EC3C63" w:rsidP="00EC3C63">
          <w:pPr>
            <w:jc w:val="right"/>
            <w:rPr>
              <w:rFonts w:ascii="Times New Roman" w:hAnsi="Times New Roman"/>
            </w:rPr>
          </w:pPr>
        </w:p>
      </w:tc>
      <w:tc>
        <w:tcPr>
          <w:tcW w:w="3259" w:type="dxa"/>
        </w:tcPr>
        <w:p w14:paraId="6E94783B" w14:textId="77777777" w:rsidR="003A648E" w:rsidRPr="00AC7BAA" w:rsidRDefault="003A648E" w:rsidP="003A648E">
          <w:pPr>
            <w:rPr>
              <w:rFonts w:ascii="Times New Roman" w:hAnsi="Times New Roman"/>
            </w:rPr>
          </w:pPr>
          <w:r w:rsidRPr="00AC7BAA">
            <w:rPr>
              <w:rFonts w:ascii="Times New Roman" w:hAnsi="Times New Roman"/>
            </w:rPr>
            <w:t xml:space="preserve">             Selin TOZOĞLU</w:t>
          </w:r>
        </w:p>
      </w:tc>
      <w:tc>
        <w:tcPr>
          <w:tcW w:w="3260" w:type="dxa"/>
        </w:tcPr>
        <w:p w14:paraId="50D56FB6" w14:textId="77777777" w:rsidR="003A648E" w:rsidRPr="00AC7BAA" w:rsidRDefault="003A648E" w:rsidP="003A648E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/>
            </w:rPr>
          </w:pPr>
          <w:r w:rsidRPr="00AC7BAA">
            <w:rPr>
              <w:rFonts w:ascii="Times New Roman" w:hAnsi="Times New Roman"/>
            </w:rPr>
            <w:t>Öğr. Gör. Cankat ÖZLÜ</w:t>
          </w:r>
        </w:p>
        <w:p w14:paraId="272B71C2" w14:textId="77777777" w:rsidR="003A648E" w:rsidRPr="00AC7BAA" w:rsidRDefault="003A648E" w:rsidP="003A648E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/>
            </w:rPr>
          </w:pPr>
        </w:p>
      </w:tc>
    </w:tr>
  </w:tbl>
  <w:p w14:paraId="543511FC" w14:textId="77777777" w:rsidR="003A648E" w:rsidRDefault="003A648E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74B8E" w14:textId="77777777" w:rsidR="00EC3C63" w:rsidRDefault="00EC3C6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A5106" w14:textId="77777777" w:rsidR="001B313E" w:rsidRDefault="001B313E" w:rsidP="003A648E">
      <w:pPr>
        <w:spacing w:after="0" w:line="240" w:lineRule="auto"/>
      </w:pPr>
      <w:r>
        <w:separator/>
      </w:r>
    </w:p>
  </w:footnote>
  <w:footnote w:type="continuationSeparator" w:id="0">
    <w:p w14:paraId="2AF4D19A" w14:textId="77777777" w:rsidR="001B313E" w:rsidRDefault="001B313E" w:rsidP="003A64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7579C" w14:textId="77777777" w:rsidR="00EC3C63" w:rsidRDefault="00EC3C6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510"/>
      <w:gridCol w:w="4995"/>
      <w:gridCol w:w="1494"/>
      <w:gridCol w:w="1351"/>
    </w:tblGrid>
    <w:tr w:rsidR="003A648E" w:rsidRPr="00AE6D38" w14:paraId="4B46D887" w14:textId="77777777" w:rsidTr="00BB4F71">
      <w:trPr>
        <w:trHeight w:val="276"/>
      </w:trPr>
      <w:tc>
        <w:tcPr>
          <w:tcW w:w="1526" w:type="dxa"/>
          <w:vMerge w:val="restart"/>
          <w:vAlign w:val="center"/>
        </w:tcPr>
        <w:p w14:paraId="4D7487BE" w14:textId="77777777" w:rsidR="003A648E" w:rsidRPr="00AE6D38" w:rsidRDefault="003A648E" w:rsidP="003A648E">
          <w:pPr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tr-TR"/>
            </w:rPr>
            <w:drawing>
              <wp:inline distT="0" distB="0" distL="0" distR="0" wp14:anchorId="66355FE9" wp14:editId="28AD5366">
                <wp:extent cx="739140" cy="1059180"/>
                <wp:effectExtent l="0" t="0" r="3810" b="7620"/>
                <wp:docPr id="281454652" name="Resim 1" descr="logo, yazı tipi, simge, sembol, metin içeren bir resim&#10;&#10;Yapay zeka tarafından oluşturulan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1454652" name="Resim 1" descr="logo, yazı tipi, simge, sembol, metin içeren bir resim&#10;&#10;Yapay zeka tarafından oluşturulan içerik yanlış olabilir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9140" cy="1059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  <w:vMerge w:val="restart"/>
          <w:vAlign w:val="center"/>
        </w:tcPr>
        <w:p w14:paraId="0A8863A3" w14:textId="77777777" w:rsidR="00900628" w:rsidRDefault="00000000">
          <w:pPr>
            <w:jc w:val="center"/>
          </w:pPr>
          <w:r>
            <w:rPr>
              <w:rFonts w:ascii="Times New Roman" w:hAnsi="Times New Roman"/>
              <w:b/>
              <w:sz w:val="28"/>
            </w:rPr>
            <w:t>MEVZUAT KOMİSYONU</w:t>
          </w:r>
          <w:r>
            <w:rPr>
              <w:rFonts w:ascii="Times New Roman" w:hAnsi="Times New Roman"/>
              <w:b/>
              <w:sz w:val="28"/>
            </w:rPr>
            <w:br/>
            <w:t>İŞ AKIŞI</w:t>
          </w:r>
        </w:p>
      </w:tc>
      <w:tc>
        <w:tcPr>
          <w:tcW w:w="1560" w:type="dxa"/>
          <w:vAlign w:val="center"/>
        </w:tcPr>
        <w:p w14:paraId="2D630F00" w14:textId="77777777" w:rsidR="003A648E" w:rsidRPr="00AE6D38" w:rsidRDefault="003A648E" w:rsidP="003A648E">
          <w:pPr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Doküman No</w:t>
          </w:r>
        </w:p>
      </w:tc>
      <w:tc>
        <w:tcPr>
          <w:tcW w:w="1382" w:type="dxa"/>
          <w:vAlign w:val="center"/>
        </w:tcPr>
        <w:p w14:paraId="4C4341F9" w14:textId="2FB4B4F1" w:rsidR="00900628" w:rsidRDefault="00000000">
          <w:r>
            <w:rPr>
              <w:rFonts w:ascii="Arial" w:hAnsi="Arial"/>
              <w:b/>
              <w:sz w:val="18"/>
            </w:rPr>
            <w:t>İA</w:t>
          </w:r>
          <w:r w:rsidR="00EC3C63">
            <w:rPr>
              <w:rFonts w:ascii="Arial" w:hAnsi="Arial"/>
              <w:b/>
              <w:sz w:val="18"/>
            </w:rPr>
            <w:t>-ORTK-0182</w:t>
          </w:r>
        </w:p>
      </w:tc>
    </w:tr>
    <w:tr w:rsidR="003A648E" w:rsidRPr="00AE6D38" w14:paraId="440FAC9B" w14:textId="77777777" w:rsidTr="00BB4F71">
      <w:trPr>
        <w:trHeight w:val="276"/>
      </w:trPr>
      <w:tc>
        <w:tcPr>
          <w:tcW w:w="1526" w:type="dxa"/>
          <w:vMerge/>
          <w:vAlign w:val="center"/>
        </w:tcPr>
        <w:p w14:paraId="77EDA288" w14:textId="77777777" w:rsidR="003A648E" w:rsidRPr="00AE6D38" w:rsidRDefault="003A648E" w:rsidP="003A648E">
          <w:pPr>
            <w:jc w:val="center"/>
            <w:rPr>
              <w:rFonts w:ascii="Arial" w:hAnsi="Arial" w:cs="Arial"/>
            </w:rPr>
          </w:pPr>
        </w:p>
      </w:tc>
      <w:tc>
        <w:tcPr>
          <w:tcW w:w="5386" w:type="dxa"/>
          <w:vMerge/>
          <w:vAlign w:val="center"/>
        </w:tcPr>
        <w:p w14:paraId="72814665" w14:textId="77777777" w:rsidR="003A648E" w:rsidRPr="00AE6D38" w:rsidRDefault="003A648E" w:rsidP="003A648E">
          <w:pPr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vAlign w:val="center"/>
        </w:tcPr>
        <w:p w14:paraId="64768ECB" w14:textId="77777777" w:rsidR="003A648E" w:rsidRPr="00AE6D38" w:rsidRDefault="003A648E" w:rsidP="003A648E">
          <w:pPr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İlk Yayın Tarihi</w:t>
          </w:r>
        </w:p>
      </w:tc>
      <w:tc>
        <w:tcPr>
          <w:tcW w:w="1382" w:type="dxa"/>
          <w:vAlign w:val="center"/>
        </w:tcPr>
        <w:p w14:paraId="3350F68F" w14:textId="77777777" w:rsidR="00900628" w:rsidRDefault="00000000">
          <w:r>
            <w:rPr>
              <w:rFonts w:ascii="Arial" w:hAnsi="Arial"/>
              <w:b/>
              <w:sz w:val="18"/>
            </w:rPr>
            <w:t>21.09.2026</w:t>
          </w:r>
        </w:p>
      </w:tc>
    </w:tr>
    <w:tr w:rsidR="003A648E" w:rsidRPr="00AE6D38" w14:paraId="133E9180" w14:textId="77777777" w:rsidTr="00BB4F71">
      <w:trPr>
        <w:trHeight w:val="276"/>
      </w:trPr>
      <w:tc>
        <w:tcPr>
          <w:tcW w:w="1526" w:type="dxa"/>
          <w:vMerge/>
          <w:vAlign w:val="center"/>
        </w:tcPr>
        <w:p w14:paraId="285D9C4A" w14:textId="77777777" w:rsidR="003A648E" w:rsidRPr="00AE6D38" w:rsidRDefault="003A648E" w:rsidP="003A648E">
          <w:pPr>
            <w:jc w:val="center"/>
            <w:rPr>
              <w:rFonts w:ascii="Arial" w:hAnsi="Arial" w:cs="Arial"/>
            </w:rPr>
          </w:pPr>
        </w:p>
      </w:tc>
      <w:tc>
        <w:tcPr>
          <w:tcW w:w="5386" w:type="dxa"/>
          <w:vMerge/>
          <w:vAlign w:val="center"/>
        </w:tcPr>
        <w:p w14:paraId="2A417E87" w14:textId="77777777" w:rsidR="003A648E" w:rsidRPr="00AE6D38" w:rsidRDefault="003A648E" w:rsidP="003A648E">
          <w:pPr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vAlign w:val="center"/>
        </w:tcPr>
        <w:p w14:paraId="2D9FCB00" w14:textId="77777777" w:rsidR="003A648E" w:rsidRPr="00AE6D38" w:rsidRDefault="003A648E" w:rsidP="003A648E">
          <w:pPr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Revizyon Tarihi</w:t>
          </w:r>
        </w:p>
      </w:tc>
      <w:tc>
        <w:tcPr>
          <w:tcW w:w="1382" w:type="dxa"/>
          <w:vAlign w:val="center"/>
        </w:tcPr>
        <w:p w14:paraId="663B7D30" w14:textId="77777777" w:rsidR="00900628" w:rsidRDefault="00900628"/>
      </w:tc>
    </w:tr>
    <w:tr w:rsidR="003A648E" w:rsidRPr="00AE6D38" w14:paraId="669DAC3F" w14:textId="77777777" w:rsidTr="00BB4F71">
      <w:trPr>
        <w:trHeight w:val="276"/>
      </w:trPr>
      <w:tc>
        <w:tcPr>
          <w:tcW w:w="1526" w:type="dxa"/>
          <w:vMerge/>
          <w:vAlign w:val="center"/>
        </w:tcPr>
        <w:p w14:paraId="6260A707" w14:textId="77777777" w:rsidR="003A648E" w:rsidRPr="00AE6D38" w:rsidRDefault="003A648E" w:rsidP="003A648E">
          <w:pPr>
            <w:jc w:val="center"/>
            <w:rPr>
              <w:rFonts w:ascii="Arial" w:hAnsi="Arial" w:cs="Arial"/>
            </w:rPr>
          </w:pPr>
        </w:p>
      </w:tc>
      <w:tc>
        <w:tcPr>
          <w:tcW w:w="5386" w:type="dxa"/>
          <w:vMerge/>
          <w:vAlign w:val="center"/>
        </w:tcPr>
        <w:p w14:paraId="30F494FB" w14:textId="77777777" w:rsidR="003A648E" w:rsidRPr="00AE6D38" w:rsidRDefault="003A648E" w:rsidP="003A648E">
          <w:pPr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vAlign w:val="center"/>
        </w:tcPr>
        <w:p w14:paraId="32042811" w14:textId="77777777" w:rsidR="003A648E" w:rsidRPr="00AE6D38" w:rsidRDefault="003A648E" w:rsidP="003A648E">
          <w:pPr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Revizyon No</w:t>
          </w:r>
        </w:p>
      </w:tc>
      <w:tc>
        <w:tcPr>
          <w:tcW w:w="1382" w:type="dxa"/>
          <w:vAlign w:val="center"/>
        </w:tcPr>
        <w:p w14:paraId="6481E792" w14:textId="77777777" w:rsidR="00900628" w:rsidRDefault="00900628"/>
      </w:tc>
    </w:tr>
    <w:tr w:rsidR="003A648E" w:rsidRPr="00AE6D38" w14:paraId="0D01F95B" w14:textId="77777777" w:rsidTr="00BB4F71">
      <w:trPr>
        <w:trHeight w:val="276"/>
      </w:trPr>
      <w:tc>
        <w:tcPr>
          <w:tcW w:w="1526" w:type="dxa"/>
          <w:vMerge/>
          <w:vAlign w:val="center"/>
        </w:tcPr>
        <w:p w14:paraId="49E5CF6B" w14:textId="77777777" w:rsidR="003A648E" w:rsidRPr="00AE6D38" w:rsidRDefault="003A648E" w:rsidP="003A648E">
          <w:pPr>
            <w:jc w:val="center"/>
            <w:rPr>
              <w:rFonts w:ascii="Arial" w:hAnsi="Arial" w:cs="Arial"/>
            </w:rPr>
          </w:pPr>
        </w:p>
      </w:tc>
      <w:tc>
        <w:tcPr>
          <w:tcW w:w="5386" w:type="dxa"/>
          <w:vMerge/>
          <w:vAlign w:val="center"/>
        </w:tcPr>
        <w:p w14:paraId="1053103E" w14:textId="77777777" w:rsidR="003A648E" w:rsidRPr="00AE6D38" w:rsidRDefault="003A648E" w:rsidP="003A648E">
          <w:pPr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vAlign w:val="center"/>
        </w:tcPr>
        <w:p w14:paraId="5DA2E23A" w14:textId="77777777" w:rsidR="003A648E" w:rsidRPr="00AE6D38" w:rsidRDefault="003A648E" w:rsidP="003A648E">
          <w:pPr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Sayfa</w:t>
          </w:r>
        </w:p>
      </w:tc>
      <w:tc>
        <w:tcPr>
          <w:tcW w:w="1382" w:type="dxa"/>
          <w:vAlign w:val="center"/>
        </w:tcPr>
        <w:p w14:paraId="4CCDC4C1" w14:textId="77777777" w:rsidR="00900628" w:rsidRDefault="00000000">
          <w:r>
            <w:rPr>
              <w:rFonts w:ascii="Arial" w:hAnsi="Arial"/>
              <w:b/>
              <w:sz w:val="18"/>
            </w:rPr>
            <w:t>1/1</w:t>
          </w:r>
        </w:p>
      </w:tc>
    </w:tr>
  </w:tbl>
  <w:p w14:paraId="1FC7D859" w14:textId="77777777" w:rsidR="003A648E" w:rsidRDefault="003A648E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EA2B7" w14:textId="77777777" w:rsidR="00EC3C63" w:rsidRDefault="00EC3C6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086715"/>
    <w:multiLevelType w:val="multilevel"/>
    <w:tmpl w:val="AD5AC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8965E81"/>
    <w:multiLevelType w:val="multilevel"/>
    <w:tmpl w:val="6204B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58749667">
    <w:abstractNumId w:val="0"/>
  </w:num>
  <w:num w:numId="2" w16cid:durableId="11077697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F04"/>
    <w:rsid w:val="001B313E"/>
    <w:rsid w:val="00362E97"/>
    <w:rsid w:val="003A648E"/>
    <w:rsid w:val="007E6F04"/>
    <w:rsid w:val="00900628"/>
    <w:rsid w:val="00AF255B"/>
    <w:rsid w:val="00BC0576"/>
    <w:rsid w:val="00BD0AC6"/>
    <w:rsid w:val="00CF2312"/>
    <w:rsid w:val="00D53D26"/>
    <w:rsid w:val="00D76767"/>
    <w:rsid w:val="00EC3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9FF38"/>
  <w15:chartTrackingRefBased/>
  <w15:docId w15:val="{997AB58D-A8FD-B24B-BAC5-2A221FB91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7E6F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7E6F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E6F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E6F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E6F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E6F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E6F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E6F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E6F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E6F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rsid w:val="007E6F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E6F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E6F04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E6F04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E6F0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E6F0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E6F0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E6F0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E6F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E6F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E6F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7E6F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E6F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7E6F0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E6F0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7E6F04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E6F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7E6F04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E6F04"/>
    <w:rPr>
      <w:b/>
      <w:bCs/>
      <w:smallCaps/>
      <w:color w:val="2F5496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3A64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A648E"/>
  </w:style>
  <w:style w:type="paragraph" w:styleId="AltBilgi">
    <w:name w:val="footer"/>
    <w:basedOn w:val="Normal"/>
    <w:link w:val="AltBilgiChar"/>
    <w:uiPriority w:val="99"/>
    <w:unhideWhenUsed/>
    <w:rsid w:val="003A64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A64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266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Aylin Gazdagli</dc:creator>
  <cp:keywords/>
  <dc:description/>
  <cp:lastModifiedBy>Selin Tozoglu</cp:lastModifiedBy>
  <cp:revision>4</cp:revision>
  <dcterms:created xsi:type="dcterms:W3CDTF">2026-07-28T12:57:00Z</dcterms:created>
  <dcterms:modified xsi:type="dcterms:W3CDTF">2026-09-21T14:16:00Z</dcterms:modified>
</cp:coreProperties>
</file>