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79983" w14:textId="77777777" w:rsidR="0034630A" w:rsidRPr="0034630A" w:rsidRDefault="0034630A" w:rsidP="0034630A">
      <w:pPr>
        <w:jc w:val="center"/>
        <w:rPr>
          <w:b/>
          <w:bCs/>
          <w:lang w:val="tr-TR"/>
        </w:rPr>
      </w:pPr>
    </w:p>
    <w:p w14:paraId="70AB134A" w14:textId="4EC4F0DC" w:rsidR="0034630A" w:rsidRPr="0034630A" w:rsidRDefault="0034630A" w:rsidP="0034630A">
      <w:pPr>
        <w:ind w:firstLine="720"/>
        <w:jc w:val="both"/>
        <w:rPr>
          <w:lang w:val="tr-TR"/>
        </w:rPr>
      </w:pPr>
      <w:r w:rsidRPr="0034630A">
        <w:rPr>
          <w:lang w:val="tr-TR"/>
        </w:rPr>
        <w:t xml:space="preserve">Rektör tarafından önerilen, </w:t>
      </w:r>
      <w:r w:rsidR="00EE0B42">
        <w:rPr>
          <w:lang w:val="tr-TR"/>
        </w:rPr>
        <w:t>bir başkan ve</w:t>
      </w:r>
      <w:r w:rsidRPr="0034630A">
        <w:rPr>
          <w:lang w:val="tr-TR"/>
        </w:rPr>
        <w:t xml:space="preserve"> aktif fakültelerin her birinden seçilen öğretim elemanlarından oluşur.</w:t>
      </w:r>
    </w:p>
    <w:p w14:paraId="6242758F" w14:textId="0AFD4704" w:rsidR="0034630A" w:rsidRDefault="0034630A" w:rsidP="0034630A">
      <w:pPr>
        <w:jc w:val="both"/>
        <w:rPr>
          <w:lang w:val="tr-TR"/>
        </w:rPr>
      </w:pPr>
      <w:r w:rsidRPr="0034630A">
        <w:rPr>
          <w:lang w:val="tr-TR"/>
        </w:rPr>
        <w:t>ERASMUS</w:t>
      </w:r>
      <w:r w:rsidR="00832AAE">
        <w:rPr>
          <w:lang w:val="tr-TR"/>
        </w:rPr>
        <w:t xml:space="preserve"> </w:t>
      </w:r>
      <w:r w:rsidRPr="0034630A">
        <w:rPr>
          <w:lang w:val="tr-TR"/>
        </w:rPr>
        <w:t>Komisyonu’nun görevi genel olarak; Erasmus+ Hareketliliği çerçevesinde Program Rehberi/Uygulama El kitabında yer alan ve üniversitemizin belirlediği kriterlere uygun olarak, Ders verme ve Eğitim Alma Hareketliliğinde bulunacak personelin seçilmesi</w:t>
      </w:r>
      <w:r>
        <w:rPr>
          <w:lang w:val="tr-TR"/>
        </w:rPr>
        <w:t>dir.</w:t>
      </w:r>
    </w:p>
    <w:p w14:paraId="3C8F5931" w14:textId="0CA45AC0" w:rsidR="00AD2D19" w:rsidRPr="00AD2D19" w:rsidRDefault="0034630A" w:rsidP="00AD2D19">
      <w:pPr>
        <w:jc w:val="both"/>
        <w:rPr>
          <w:b/>
          <w:bCs/>
          <w:i/>
          <w:iCs/>
          <w:lang w:val="tr-TR"/>
        </w:rPr>
      </w:pPr>
      <w:r w:rsidRPr="0034630A">
        <w:rPr>
          <w:b/>
          <w:bCs/>
          <w:i/>
          <w:iCs/>
          <w:lang w:val="tr-TR"/>
        </w:rPr>
        <w:t>Komisyonun görevleri:</w:t>
      </w:r>
    </w:p>
    <w:p w14:paraId="625D70D5" w14:textId="32218FC3" w:rsidR="00AD2D19" w:rsidRPr="00AD2D19" w:rsidRDefault="00AD2D19" w:rsidP="00AD2D19">
      <w:pPr>
        <w:pStyle w:val="ListParagraph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Hareketlilik duyurularını kendi fakültesindeki personele</w:t>
      </w:r>
      <w:r w:rsidR="00832AAE">
        <w:rPr>
          <w:lang w:val="tr-TR"/>
        </w:rPr>
        <w:t>/öğrencilere</w:t>
      </w:r>
      <w:r>
        <w:rPr>
          <w:lang w:val="tr-TR"/>
        </w:rPr>
        <w:t xml:space="preserve"> duyurmak ve başvuru sürecini yönetmek,</w:t>
      </w:r>
    </w:p>
    <w:p w14:paraId="35BE98E2" w14:textId="6D66C844" w:rsidR="00AD2D19" w:rsidRPr="00AD2D19" w:rsidRDefault="00AD2D19" w:rsidP="00AD2D19">
      <w:pPr>
        <w:pStyle w:val="ListParagraph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Hareketlilik başvurusu yapan personelin</w:t>
      </w:r>
      <w:r w:rsidR="00832AAE">
        <w:rPr>
          <w:lang w:val="tr-TR"/>
        </w:rPr>
        <w:t>/öğrencilerin</w:t>
      </w:r>
      <w:r>
        <w:rPr>
          <w:lang w:val="tr-TR"/>
        </w:rPr>
        <w:t xml:space="preserve"> belgelerinin kontrolünü sağlamak,</w:t>
      </w:r>
    </w:p>
    <w:p w14:paraId="5AFC3120" w14:textId="561D493C" w:rsidR="0034630A" w:rsidRPr="0034630A" w:rsidRDefault="0034630A" w:rsidP="0034630A">
      <w:pPr>
        <w:pStyle w:val="ListParagraph"/>
        <w:numPr>
          <w:ilvl w:val="0"/>
          <w:numId w:val="1"/>
        </w:numPr>
        <w:jc w:val="both"/>
        <w:rPr>
          <w:lang w:val="tr-TR"/>
        </w:rPr>
      </w:pPr>
      <w:r w:rsidRPr="0034630A">
        <w:rPr>
          <w:lang w:val="tr-TR"/>
        </w:rPr>
        <w:t>Ulusal Ajans tarafından yayımlanan ilgili proje dönemine ait “Uygulama El Kitabı” esas alınarak belirlenen kriterlere dayalı bir değerlendirme yapmak,</w:t>
      </w:r>
    </w:p>
    <w:p w14:paraId="4089C9F3" w14:textId="28CC5812" w:rsidR="0034630A" w:rsidRPr="0034630A" w:rsidRDefault="0034630A" w:rsidP="0034630A">
      <w:pPr>
        <w:pStyle w:val="ListParagraph"/>
        <w:numPr>
          <w:ilvl w:val="0"/>
          <w:numId w:val="1"/>
        </w:numPr>
        <w:jc w:val="both"/>
        <w:rPr>
          <w:lang w:val="tr-TR"/>
        </w:rPr>
      </w:pPr>
      <w:r w:rsidRPr="0034630A">
        <w:rPr>
          <w:lang w:val="tr-TR"/>
        </w:rPr>
        <w:t>Değerlendirme sürecinin adil ve tutarlı olabilmesi için, kriterlerin tüm personele</w:t>
      </w:r>
      <w:r w:rsidR="00832AAE">
        <w:rPr>
          <w:lang w:val="tr-TR"/>
        </w:rPr>
        <w:t>/öğrencilere</w:t>
      </w:r>
      <w:r w:rsidRPr="0034630A">
        <w:rPr>
          <w:lang w:val="tr-TR"/>
        </w:rPr>
        <w:t xml:space="preserve"> eşit derecede uygulanmasını sağlamak,</w:t>
      </w:r>
    </w:p>
    <w:p w14:paraId="011550EA" w14:textId="2FC102AB" w:rsidR="0034630A" w:rsidRDefault="0034630A" w:rsidP="0034630A">
      <w:pPr>
        <w:pStyle w:val="ListParagraph"/>
        <w:numPr>
          <w:ilvl w:val="0"/>
          <w:numId w:val="1"/>
        </w:numPr>
        <w:jc w:val="both"/>
        <w:rPr>
          <w:lang w:val="tr-TR"/>
        </w:rPr>
      </w:pPr>
      <w:r w:rsidRPr="0034630A">
        <w:rPr>
          <w:lang w:val="tr-TR"/>
        </w:rPr>
        <w:t xml:space="preserve">Personel hareketliliğinden faydalanacak personelin seçimi ile ilgili olarak tutarsız uygulamaları tespit etmek, </w:t>
      </w:r>
    </w:p>
    <w:p w14:paraId="4E86370C" w14:textId="0CA607B9" w:rsidR="00832AAE" w:rsidRPr="00832AAE" w:rsidRDefault="00832AAE" w:rsidP="00832AAE">
      <w:pPr>
        <w:pStyle w:val="ListParagraph"/>
        <w:numPr>
          <w:ilvl w:val="0"/>
          <w:numId w:val="1"/>
        </w:numPr>
        <w:jc w:val="both"/>
        <w:rPr>
          <w:lang w:val="tr-TR"/>
        </w:rPr>
      </w:pPr>
      <w:r>
        <w:rPr>
          <w:lang w:val="tr-TR"/>
        </w:rPr>
        <w:t>Öğrenci</w:t>
      </w:r>
      <w:r w:rsidRPr="0034630A">
        <w:rPr>
          <w:lang w:val="tr-TR"/>
        </w:rPr>
        <w:t xml:space="preserve"> hareketliliğinden faydalanacak </w:t>
      </w:r>
      <w:r>
        <w:rPr>
          <w:lang w:val="tr-TR"/>
        </w:rPr>
        <w:t>öğrencilerin</w:t>
      </w:r>
      <w:r w:rsidRPr="0034630A">
        <w:rPr>
          <w:lang w:val="tr-TR"/>
        </w:rPr>
        <w:t xml:space="preserve"> seçimi ile ilgili olarak tutarsız uygulamaları tespit etmek, </w:t>
      </w:r>
    </w:p>
    <w:p w14:paraId="5683200F" w14:textId="2699B366" w:rsidR="0034630A" w:rsidRPr="0034630A" w:rsidRDefault="0034630A" w:rsidP="0034630A">
      <w:pPr>
        <w:pStyle w:val="ListParagraph"/>
        <w:numPr>
          <w:ilvl w:val="0"/>
          <w:numId w:val="1"/>
        </w:numPr>
        <w:jc w:val="both"/>
        <w:rPr>
          <w:lang w:val="tr-TR"/>
        </w:rPr>
      </w:pPr>
      <w:r w:rsidRPr="0034630A">
        <w:rPr>
          <w:lang w:val="tr-TR"/>
        </w:rPr>
        <w:t>Seçim sonuçlarını şeffaflık ilkesine uygun olarak ilan etmek,</w:t>
      </w:r>
    </w:p>
    <w:p w14:paraId="7F71B9C6" w14:textId="67C916E4" w:rsidR="0034630A" w:rsidRPr="0034630A" w:rsidRDefault="0034630A" w:rsidP="0034630A">
      <w:pPr>
        <w:pStyle w:val="ListParagraph"/>
        <w:numPr>
          <w:ilvl w:val="0"/>
          <w:numId w:val="1"/>
        </w:numPr>
        <w:jc w:val="both"/>
        <w:rPr>
          <w:lang w:val="tr-TR"/>
        </w:rPr>
      </w:pPr>
      <w:r w:rsidRPr="0034630A">
        <w:rPr>
          <w:lang w:val="tr-TR"/>
        </w:rPr>
        <w:t>Seçim sonuçlarına yapılacak itirazların kolay ve hızlı bir şekilde ele alınabilmesi için resmi bir itiraz süreci belirlemek ve ilan etmek,</w:t>
      </w:r>
    </w:p>
    <w:p w14:paraId="48F0CCAD" w14:textId="72AD5160" w:rsidR="0034630A" w:rsidRPr="0034630A" w:rsidRDefault="0034630A" w:rsidP="0034630A">
      <w:pPr>
        <w:pStyle w:val="ListParagraph"/>
        <w:numPr>
          <w:ilvl w:val="0"/>
          <w:numId w:val="1"/>
        </w:numPr>
        <w:jc w:val="both"/>
        <w:rPr>
          <w:lang w:val="tr-TR"/>
        </w:rPr>
      </w:pPr>
      <w:r w:rsidRPr="0034630A">
        <w:rPr>
          <w:lang w:val="tr-TR"/>
        </w:rPr>
        <w:t>Seçim sonuçlarına yapılan itirazları değerlendirmek ve sonuçlandırmak,</w:t>
      </w:r>
    </w:p>
    <w:p w14:paraId="58E8EA7A" w14:textId="7E17BBD8" w:rsidR="0034630A" w:rsidRPr="0034630A" w:rsidRDefault="0034630A" w:rsidP="0034630A">
      <w:pPr>
        <w:pStyle w:val="ListParagraph"/>
        <w:numPr>
          <w:ilvl w:val="0"/>
          <w:numId w:val="1"/>
        </w:numPr>
        <w:jc w:val="both"/>
        <w:rPr>
          <w:lang w:val="tr-TR"/>
        </w:rPr>
      </w:pPr>
      <w:r w:rsidRPr="0034630A">
        <w:rPr>
          <w:lang w:val="tr-TR"/>
        </w:rPr>
        <w:t>İtirazların ve değerlendirme süreçlerini tutanak altına almak,</w:t>
      </w:r>
    </w:p>
    <w:p w14:paraId="71F57DB0" w14:textId="6F8E43EE" w:rsidR="0034630A" w:rsidRDefault="0034630A" w:rsidP="0034630A">
      <w:pPr>
        <w:pStyle w:val="ListParagraph"/>
        <w:numPr>
          <w:ilvl w:val="0"/>
          <w:numId w:val="1"/>
        </w:numPr>
        <w:jc w:val="both"/>
        <w:rPr>
          <w:lang w:val="tr-TR"/>
        </w:rPr>
      </w:pPr>
      <w:r w:rsidRPr="0034630A">
        <w:rPr>
          <w:lang w:val="tr-TR"/>
        </w:rPr>
        <w:t>Hareketlilikten yararlanmaya hak kazanan personel isimlerinin Rektörlük onayına sunulmasını sağlamak,</w:t>
      </w:r>
    </w:p>
    <w:p w14:paraId="71E3BE33" w14:textId="3FD0E20B" w:rsidR="0034630A" w:rsidRPr="0034630A" w:rsidRDefault="0034630A" w:rsidP="0034630A">
      <w:pPr>
        <w:pStyle w:val="ListParagraph"/>
        <w:numPr>
          <w:ilvl w:val="0"/>
          <w:numId w:val="1"/>
        </w:numPr>
        <w:jc w:val="both"/>
        <w:rPr>
          <w:lang w:val="tr-TR"/>
        </w:rPr>
      </w:pPr>
      <w:r w:rsidRPr="0034630A">
        <w:rPr>
          <w:lang w:val="tr-TR"/>
        </w:rPr>
        <w:t>Hareketlikten yararlanacak personelin işlemlerinin yapılması için ilgili birime bilgi vermek.</w:t>
      </w:r>
    </w:p>
    <w:p w14:paraId="49048EB5" w14:textId="53E1D1E6" w:rsidR="0034630A" w:rsidRPr="0034630A" w:rsidRDefault="0034630A" w:rsidP="0034630A">
      <w:pPr>
        <w:jc w:val="both"/>
        <w:rPr>
          <w:b/>
          <w:bCs/>
          <w:i/>
          <w:iCs/>
          <w:lang w:val="tr-TR"/>
        </w:rPr>
      </w:pPr>
      <w:r w:rsidRPr="0034630A">
        <w:rPr>
          <w:b/>
          <w:bCs/>
          <w:i/>
          <w:iCs/>
          <w:lang w:val="tr-TR"/>
        </w:rPr>
        <w:t>Komisyon, Kurum Yasal Temsilcisi Rektöre karşı sorumludur.</w:t>
      </w:r>
    </w:p>
    <w:p w14:paraId="6F24A085" w14:textId="77777777" w:rsidR="0034630A" w:rsidRDefault="0034630A" w:rsidP="0034630A">
      <w:pPr>
        <w:jc w:val="center"/>
        <w:rPr>
          <w:b/>
          <w:bCs/>
          <w:lang w:val="tr-TR"/>
        </w:rPr>
      </w:pPr>
    </w:p>
    <w:p w14:paraId="04C3334B" w14:textId="77777777" w:rsidR="0034630A" w:rsidRDefault="0034630A" w:rsidP="0034630A">
      <w:pPr>
        <w:jc w:val="center"/>
        <w:rPr>
          <w:b/>
          <w:bCs/>
          <w:lang w:val="tr-TR"/>
        </w:rPr>
      </w:pPr>
    </w:p>
    <w:p w14:paraId="69F9E822" w14:textId="77777777" w:rsidR="0034630A" w:rsidRDefault="0034630A" w:rsidP="0034630A">
      <w:pPr>
        <w:jc w:val="center"/>
        <w:rPr>
          <w:b/>
          <w:bCs/>
          <w:lang w:val="tr-TR"/>
        </w:rPr>
      </w:pPr>
    </w:p>
    <w:p w14:paraId="69A228D9" w14:textId="77777777" w:rsidR="0034630A" w:rsidRDefault="0034630A" w:rsidP="0034630A">
      <w:pPr>
        <w:jc w:val="center"/>
        <w:rPr>
          <w:b/>
          <w:bCs/>
          <w:lang w:val="tr-TR"/>
        </w:rPr>
      </w:pPr>
    </w:p>
    <w:p w14:paraId="396BC3C2" w14:textId="77777777" w:rsidR="0034630A" w:rsidRDefault="0034630A" w:rsidP="0034630A">
      <w:pPr>
        <w:jc w:val="center"/>
        <w:rPr>
          <w:b/>
          <w:bCs/>
          <w:lang w:val="tr-TR"/>
        </w:rPr>
      </w:pPr>
    </w:p>
    <w:p w14:paraId="509072E5" w14:textId="77777777" w:rsidR="0034630A" w:rsidRDefault="0034630A" w:rsidP="0034630A">
      <w:pPr>
        <w:jc w:val="center"/>
        <w:rPr>
          <w:b/>
          <w:bCs/>
          <w:lang w:val="tr-TR"/>
        </w:rPr>
      </w:pPr>
    </w:p>
    <w:p w14:paraId="70681717" w14:textId="77777777" w:rsidR="0034630A" w:rsidRDefault="0034630A" w:rsidP="0034630A">
      <w:pPr>
        <w:jc w:val="center"/>
        <w:rPr>
          <w:b/>
          <w:bCs/>
          <w:lang w:val="tr-TR"/>
        </w:rPr>
      </w:pPr>
    </w:p>
    <w:p w14:paraId="247D7B8B" w14:textId="77777777" w:rsidR="0034630A" w:rsidRDefault="0034630A" w:rsidP="0034630A">
      <w:pPr>
        <w:jc w:val="center"/>
        <w:rPr>
          <w:b/>
          <w:bCs/>
          <w:lang w:val="tr-TR"/>
        </w:rPr>
      </w:pPr>
    </w:p>
    <w:p w14:paraId="032B9643" w14:textId="77777777" w:rsidR="00E27002" w:rsidRPr="0034630A" w:rsidRDefault="00E27002">
      <w:pPr>
        <w:rPr>
          <w:lang w:val="tr-TR"/>
        </w:rPr>
      </w:pPr>
    </w:p>
    <w:sectPr w:rsidR="00E27002" w:rsidRPr="00346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310B4"/>
    <w:multiLevelType w:val="hybridMultilevel"/>
    <w:tmpl w:val="0DAE3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6107A"/>
    <w:multiLevelType w:val="hybridMultilevel"/>
    <w:tmpl w:val="B5CCD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495616">
    <w:abstractNumId w:val="0"/>
  </w:num>
  <w:num w:numId="2" w16cid:durableId="62064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0A"/>
    <w:rsid w:val="0034630A"/>
    <w:rsid w:val="00832AAE"/>
    <w:rsid w:val="0092398D"/>
    <w:rsid w:val="00982E02"/>
    <w:rsid w:val="00AD2D19"/>
    <w:rsid w:val="00E27002"/>
    <w:rsid w:val="00EE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1E7F"/>
  <w15:chartTrackingRefBased/>
  <w15:docId w15:val="{859589AF-DFB8-4402-8950-78F74C07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Özsarı</dc:creator>
  <cp:keywords/>
  <dc:description/>
  <cp:lastModifiedBy>Independent Reviewer</cp:lastModifiedBy>
  <cp:revision>5</cp:revision>
  <dcterms:created xsi:type="dcterms:W3CDTF">2023-10-03T06:48:00Z</dcterms:created>
  <dcterms:modified xsi:type="dcterms:W3CDTF">2026-10-20T14:24:00Z</dcterms:modified>
</cp:coreProperties>
</file>